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DEE4" w14:textId="76CC20AC" w:rsidR="00C008F7" w:rsidRPr="00AF13BC" w:rsidRDefault="00AF13BC" w:rsidP="00C008F7">
      <w:pPr>
        <w:rPr>
          <w:rFonts w:ascii="Arial" w:hAnsi="Arial" w:cs="Arial"/>
          <w:b/>
          <w:bCs/>
          <w:sz w:val="28"/>
        </w:rPr>
      </w:pPr>
      <w:r w:rsidRPr="00AF13BC">
        <w:rPr>
          <w:rFonts w:ascii="Arial" w:hAnsi="Arial" w:cs="Arial"/>
          <w:bCs/>
          <w:sz w:val="20"/>
          <w:szCs w:val="20"/>
        </w:rPr>
        <w:t>Městský úřad Nejdek</w:t>
      </w:r>
      <w:r w:rsidRPr="00AF13BC">
        <w:rPr>
          <w:rFonts w:ascii="Arial" w:hAnsi="Arial" w:cs="Arial"/>
          <w:bCs/>
          <w:sz w:val="20"/>
          <w:szCs w:val="20"/>
        </w:rPr>
        <w:tab/>
      </w:r>
      <w:r w:rsidR="00C008F7" w:rsidRPr="00AF13BC">
        <w:rPr>
          <w:rFonts w:ascii="Arial" w:hAnsi="Arial" w:cs="Arial"/>
          <w:bCs/>
          <w:sz w:val="20"/>
          <w:szCs w:val="20"/>
        </w:rPr>
        <w:tab/>
      </w:r>
      <w:r w:rsidR="00C008F7" w:rsidRPr="00AF13BC">
        <w:rPr>
          <w:rFonts w:ascii="Arial" w:hAnsi="Arial" w:cs="Arial"/>
          <w:bCs/>
          <w:sz w:val="20"/>
          <w:szCs w:val="20"/>
        </w:rPr>
        <w:tab/>
      </w:r>
      <w:r w:rsidR="00C008F7" w:rsidRPr="00AF13BC">
        <w:rPr>
          <w:rFonts w:ascii="Arial" w:hAnsi="Arial" w:cs="Arial"/>
          <w:bCs/>
          <w:sz w:val="20"/>
          <w:szCs w:val="20"/>
        </w:rPr>
        <w:tab/>
      </w:r>
      <w:r w:rsidR="00C008F7" w:rsidRPr="00AF13BC">
        <w:rPr>
          <w:rFonts w:ascii="Arial" w:hAnsi="Arial" w:cs="Arial"/>
          <w:bCs/>
          <w:sz w:val="20"/>
          <w:szCs w:val="20"/>
        </w:rPr>
        <w:tab/>
      </w:r>
      <w:r w:rsidR="00C008F7" w:rsidRPr="00AF13BC">
        <w:rPr>
          <w:rFonts w:ascii="Arial" w:hAnsi="Arial" w:cs="Arial"/>
          <w:b/>
          <w:bCs/>
          <w:szCs w:val="22"/>
        </w:rPr>
        <w:t>Číslo voličského průkazu:</w:t>
      </w:r>
    </w:p>
    <w:p w14:paraId="188BBEE7" w14:textId="4FE944E3" w:rsidR="00C008F7" w:rsidRPr="00AF13BC" w:rsidRDefault="00AF13BC" w:rsidP="00C008F7">
      <w:pPr>
        <w:rPr>
          <w:rFonts w:ascii="Arial" w:hAnsi="Arial" w:cs="Arial"/>
          <w:bCs/>
          <w:sz w:val="20"/>
          <w:szCs w:val="20"/>
        </w:rPr>
      </w:pPr>
      <w:r w:rsidRPr="00AF13BC">
        <w:rPr>
          <w:rFonts w:ascii="Arial" w:hAnsi="Arial" w:cs="Arial"/>
          <w:bCs/>
          <w:sz w:val="20"/>
          <w:szCs w:val="20"/>
        </w:rPr>
        <w:t>náměstí Karla IV. 239</w:t>
      </w:r>
    </w:p>
    <w:p w14:paraId="442750E0" w14:textId="228D19B2" w:rsidR="00C008F7" w:rsidRPr="00AF13BC" w:rsidRDefault="00AF13BC" w:rsidP="00C008F7">
      <w:pPr>
        <w:rPr>
          <w:rFonts w:ascii="Arial" w:hAnsi="Arial" w:cs="Arial"/>
          <w:bCs/>
          <w:sz w:val="20"/>
          <w:szCs w:val="20"/>
        </w:rPr>
      </w:pPr>
      <w:r w:rsidRPr="00AF13BC">
        <w:rPr>
          <w:rFonts w:ascii="Arial" w:hAnsi="Arial" w:cs="Arial"/>
          <w:bCs/>
          <w:sz w:val="20"/>
          <w:szCs w:val="20"/>
        </w:rPr>
        <w:t>362 21 Nejdek</w:t>
      </w:r>
    </w:p>
    <w:p w14:paraId="33567A9E" w14:textId="799A40FB" w:rsidR="004D0DD3" w:rsidRPr="00AF13BC" w:rsidRDefault="00C008F7" w:rsidP="00C008F7">
      <w:pPr>
        <w:rPr>
          <w:rFonts w:ascii="Arial" w:hAnsi="Arial" w:cs="Arial"/>
          <w:bCs/>
          <w:sz w:val="22"/>
          <w:szCs w:val="22"/>
        </w:rPr>
      </w:pPr>
      <w:r w:rsidRPr="00AF13BC">
        <w:rPr>
          <w:rFonts w:ascii="Arial" w:hAnsi="Arial" w:cs="Arial"/>
          <w:bCs/>
          <w:i/>
          <w:sz w:val="16"/>
          <w:szCs w:val="16"/>
        </w:rPr>
        <w:t xml:space="preserve">(volič s trvalým pobytem ve městě </w:t>
      </w:r>
      <w:r w:rsidR="00AF13BC">
        <w:rPr>
          <w:rFonts w:ascii="Arial" w:hAnsi="Arial" w:cs="Arial"/>
          <w:bCs/>
          <w:i/>
          <w:sz w:val="16"/>
          <w:szCs w:val="16"/>
        </w:rPr>
        <w:t>Nejdku</w:t>
      </w:r>
      <w:r w:rsidRPr="00AF13BC">
        <w:rPr>
          <w:rFonts w:ascii="Arial" w:hAnsi="Arial" w:cs="Arial"/>
          <w:bCs/>
          <w:i/>
          <w:sz w:val="16"/>
          <w:szCs w:val="16"/>
        </w:rPr>
        <w:t xml:space="preserve">) </w:t>
      </w:r>
      <w:r w:rsidRPr="00AF13BC">
        <w:rPr>
          <w:rFonts w:ascii="Arial" w:hAnsi="Arial" w:cs="Arial"/>
          <w:bCs/>
          <w:i/>
          <w:sz w:val="16"/>
          <w:szCs w:val="16"/>
        </w:rPr>
        <w:tab/>
      </w:r>
      <w:r w:rsidRPr="00AF13BC">
        <w:rPr>
          <w:rFonts w:ascii="Arial" w:hAnsi="Arial" w:cs="Arial"/>
          <w:bCs/>
          <w:i/>
          <w:sz w:val="16"/>
          <w:szCs w:val="16"/>
        </w:rPr>
        <w:tab/>
      </w:r>
      <w:r w:rsidRPr="00AF13BC">
        <w:rPr>
          <w:rFonts w:ascii="Arial" w:hAnsi="Arial" w:cs="Arial"/>
          <w:bCs/>
          <w:i/>
          <w:sz w:val="16"/>
          <w:szCs w:val="16"/>
        </w:rPr>
        <w:tab/>
      </w:r>
      <w:r w:rsidR="004D0DD3" w:rsidRPr="00AF13BC">
        <w:rPr>
          <w:rFonts w:ascii="Arial" w:hAnsi="Arial" w:cs="Arial"/>
          <w:bCs/>
          <w:sz w:val="22"/>
          <w:szCs w:val="22"/>
        </w:rPr>
        <w:t>V ..................</w:t>
      </w:r>
      <w:r w:rsidR="00AF13BC">
        <w:rPr>
          <w:rFonts w:ascii="Arial" w:hAnsi="Arial" w:cs="Arial"/>
          <w:bCs/>
          <w:sz w:val="22"/>
          <w:szCs w:val="22"/>
        </w:rPr>
        <w:t>..</w:t>
      </w:r>
      <w:r w:rsidR="004D0DD3" w:rsidRPr="00AF13BC">
        <w:rPr>
          <w:rFonts w:ascii="Arial" w:hAnsi="Arial" w:cs="Arial"/>
          <w:bCs/>
          <w:sz w:val="22"/>
          <w:szCs w:val="22"/>
        </w:rPr>
        <w:t>.</w:t>
      </w:r>
      <w:r w:rsidRPr="00AF13BC">
        <w:rPr>
          <w:rFonts w:ascii="Arial" w:hAnsi="Arial" w:cs="Arial"/>
          <w:bCs/>
          <w:sz w:val="22"/>
          <w:szCs w:val="22"/>
        </w:rPr>
        <w:t>....</w:t>
      </w:r>
      <w:r w:rsidR="00F337B5" w:rsidRPr="00AF13BC">
        <w:rPr>
          <w:rFonts w:ascii="Arial" w:hAnsi="Arial" w:cs="Arial"/>
          <w:bCs/>
          <w:sz w:val="22"/>
          <w:szCs w:val="22"/>
        </w:rPr>
        <w:t>..... dne .........................</w:t>
      </w:r>
    </w:p>
    <w:p w14:paraId="17AABFB1" w14:textId="77777777" w:rsidR="00C008F7" w:rsidRPr="00AF13BC" w:rsidRDefault="00C008F7" w:rsidP="004D0D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0C8896F0" w14:textId="2DBBC3B0" w:rsidR="005C7CAB" w:rsidRPr="00AF13BC" w:rsidRDefault="004D0DD3" w:rsidP="005C7CA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AF13BC">
        <w:rPr>
          <w:rFonts w:ascii="Arial" w:hAnsi="Arial" w:cs="Arial"/>
          <w:b/>
          <w:caps/>
          <w:sz w:val="22"/>
          <w:szCs w:val="22"/>
        </w:rPr>
        <w:t>Žádost</w:t>
      </w:r>
      <w:r w:rsidRPr="00AF13BC">
        <w:rPr>
          <w:rFonts w:ascii="Arial" w:hAnsi="Arial" w:cs="Arial"/>
          <w:b/>
          <w:sz w:val="22"/>
          <w:szCs w:val="22"/>
        </w:rPr>
        <w:t xml:space="preserve"> </w:t>
      </w:r>
      <w:r w:rsidRPr="00AF13BC">
        <w:rPr>
          <w:rFonts w:ascii="Arial" w:hAnsi="Arial" w:cs="Arial"/>
          <w:b/>
          <w:caps/>
          <w:sz w:val="22"/>
          <w:szCs w:val="22"/>
        </w:rPr>
        <w:t xml:space="preserve">o vydání voličského průkazu </w:t>
      </w:r>
    </w:p>
    <w:p w14:paraId="66D9E353" w14:textId="77777777" w:rsidR="00DB17CB" w:rsidRDefault="004D0DD3" w:rsidP="005C7CA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AF13BC">
        <w:rPr>
          <w:rFonts w:ascii="Arial" w:hAnsi="Arial" w:cs="Arial"/>
          <w:b/>
          <w:sz w:val="22"/>
          <w:szCs w:val="22"/>
        </w:rPr>
        <w:t xml:space="preserve">pro </w:t>
      </w:r>
      <w:r w:rsidR="00F337B5" w:rsidRPr="00AF13BC">
        <w:rPr>
          <w:rFonts w:ascii="Arial" w:hAnsi="Arial" w:cs="Arial"/>
          <w:b/>
          <w:sz w:val="22"/>
          <w:szCs w:val="22"/>
        </w:rPr>
        <w:t>volb</w:t>
      </w:r>
      <w:r w:rsidR="00AF13BC">
        <w:rPr>
          <w:rFonts w:ascii="Arial" w:hAnsi="Arial" w:cs="Arial"/>
          <w:b/>
          <w:sz w:val="22"/>
          <w:szCs w:val="22"/>
        </w:rPr>
        <w:t>y</w:t>
      </w:r>
      <w:r w:rsidR="00F337B5" w:rsidRPr="00AF13BC">
        <w:rPr>
          <w:rFonts w:ascii="Arial" w:hAnsi="Arial" w:cs="Arial"/>
          <w:b/>
          <w:sz w:val="22"/>
          <w:szCs w:val="22"/>
        </w:rPr>
        <w:t xml:space="preserve"> </w:t>
      </w:r>
      <w:r w:rsidR="00AF13BC">
        <w:rPr>
          <w:rFonts w:ascii="Arial" w:hAnsi="Arial" w:cs="Arial"/>
          <w:b/>
          <w:sz w:val="22"/>
          <w:szCs w:val="22"/>
        </w:rPr>
        <w:t xml:space="preserve">do </w:t>
      </w:r>
      <w:r w:rsidR="00DB17CB">
        <w:rPr>
          <w:rFonts w:ascii="Arial" w:hAnsi="Arial" w:cs="Arial"/>
          <w:b/>
          <w:sz w:val="22"/>
          <w:szCs w:val="22"/>
        </w:rPr>
        <w:t>Poslanecké sněmovny Parlamentu České republiky</w:t>
      </w:r>
    </w:p>
    <w:p w14:paraId="6F131A0D" w14:textId="1BE44B91" w:rsidR="004D0DD3" w:rsidRPr="00AF13BC" w:rsidRDefault="00AF13BC" w:rsidP="005C7CA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konané ve dnech </w:t>
      </w:r>
      <w:r w:rsidR="00DB17C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 a </w:t>
      </w:r>
      <w:r w:rsidR="00DB17CB">
        <w:rPr>
          <w:rFonts w:ascii="Arial" w:hAnsi="Arial" w:cs="Arial"/>
          <w:b/>
          <w:sz w:val="22"/>
          <w:szCs w:val="22"/>
        </w:rPr>
        <w:t>4. října 2025</w:t>
      </w:r>
    </w:p>
    <w:p w14:paraId="4ADB4CA6" w14:textId="77777777" w:rsidR="000A78E2" w:rsidRPr="00AF13BC" w:rsidRDefault="000A78E2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1853BF" w14:textId="77777777" w:rsidR="00BA60AD" w:rsidRPr="00AF13BC" w:rsidRDefault="00BA60AD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2"/>
      </w:tblGrid>
      <w:tr w:rsidR="005C7CAB" w:rsidRPr="00AF13BC" w14:paraId="6EE8CBE8" w14:textId="77777777" w:rsidTr="00A5664F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72519F40" w14:textId="77777777" w:rsidR="005C7CAB" w:rsidRPr="00AF13BC" w:rsidRDefault="005C7CAB" w:rsidP="004466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AF13BC">
              <w:rPr>
                <w:rFonts w:ascii="Arial" w:hAnsi="Arial" w:cs="Arial"/>
                <w:b/>
                <w:sz w:val="22"/>
                <w:szCs w:val="22"/>
              </w:rPr>
              <w:t>Jméno a příj</w:t>
            </w:r>
            <w:r w:rsidR="004466DF" w:rsidRPr="00AF13BC">
              <w:rPr>
                <w:rFonts w:ascii="Arial" w:hAnsi="Arial" w:cs="Arial"/>
                <w:b/>
                <w:sz w:val="22"/>
                <w:szCs w:val="22"/>
              </w:rPr>
              <w:t>me</w:t>
            </w:r>
            <w:r w:rsidRPr="00AF13BC">
              <w:rPr>
                <w:rFonts w:ascii="Arial" w:hAnsi="Arial" w:cs="Arial"/>
                <w:b/>
                <w:sz w:val="22"/>
                <w:szCs w:val="22"/>
              </w:rPr>
              <w:t>ní žadatele (voliče):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4057446C" w14:textId="77777777" w:rsidR="005C7CAB" w:rsidRPr="00AF13BC" w:rsidRDefault="005C7CAB" w:rsidP="00976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CAB" w:rsidRPr="00AF13BC" w14:paraId="1C1ECD32" w14:textId="77777777" w:rsidTr="00A5664F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73E379F7" w14:textId="77777777" w:rsidR="005C7CAB" w:rsidRPr="00AF13BC" w:rsidRDefault="005C7CAB" w:rsidP="00976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AF13BC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78CAEE24" w14:textId="77777777" w:rsidR="005C7CAB" w:rsidRPr="00AF13BC" w:rsidRDefault="005C7CAB" w:rsidP="00976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CAB" w:rsidRPr="00AF13BC" w14:paraId="1CAB47C8" w14:textId="77777777" w:rsidTr="00A5664F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64B2C337" w14:textId="6F6210AD" w:rsidR="005C7CAB" w:rsidRPr="00AF13BC" w:rsidRDefault="005C7CAB" w:rsidP="00976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AF13BC">
              <w:rPr>
                <w:rFonts w:ascii="Arial" w:hAnsi="Arial" w:cs="Arial"/>
                <w:b/>
                <w:sz w:val="22"/>
                <w:szCs w:val="22"/>
              </w:rPr>
              <w:t>Trvalý</w:t>
            </w:r>
            <w:r w:rsidR="007B7B91">
              <w:rPr>
                <w:rFonts w:ascii="Arial" w:hAnsi="Arial" w:cs="Arial"/>
                <w:b/>
                <w:sz w:val="22"/>
                <w:szCs w:val="22"/>
              </w:rPr>
              <w:t xml:space="preserve"> nebo</w:t>
            </w:r>
            <w:r w:rsidR="009D10E7">
              <w:rPr>
                <w:rFonts w:ascii="Arial" w:hAnsi="Arial" w:cs="Arial"/>
                <w:b/>
                <w:sz w:val="22"/>
                <w:szCs w:val="22"/>
              </w:rPr>
              <w:t xml:space="preserve"> přechodný </w:t>
            </w:r>
            <w:r w:rsidR="009D10E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Pr="00AF13BC">
              <w:rPr>
                <w:rFonts w:ascii="Arial" w:hAnsi="Arial" w:cs="Arial"/>
                <w:b/>
                <w:sz w:val="22"/>
                <w:szCs w:val="22"/>
              </w:rPr>
              <w:t xml:space="preserve"> pobyt: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38F7FCD5" w14:textId="77777777" w:rsidR="005C7CAB" w:rsidRPr="00AF13BC" w:rsidRDefault="005C7CAB" w:rsidP="00976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CAB" w:rsidRPr="00AF13BC" w14:paraId="2E921839" w14:textId="77777777" w:rsidTr="00A5664F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14:paraId="71ED734F" w14:textId="77777777" w:rsidR="005C7CAB" w:rsidRPr="00AF13BC" w:rsidRDefault="005C7CAB" w:rsidP="00976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AF13BC">
              <w:rPr>
                <w:rFonts w:ascii="Arial" w:hAnsi="Arial" w:cs="Arial"/>
                <w:b/>
                <w:sz w:val="22"/>
                <w:szCs w:val="22"/>
              </w:rPr>
              <w:t xml:space="preserve">Kontakt (tel., e-mail) </w:t>
            </w:r>
            <w:r w:rsidRPr="00AF13BC">
              <w:rPr>
                <w:rFonts w:ascii="Arial" w:hAnsi="Arial" w:cs="Arial"/>
                <w:i/>
                <w:sz w:val="16"/>
                <w:szCs w:val="16"/>
              </w:rPr>
              <w:t>nepovinný údaj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3D6D8B9F" w14:textId="77777777" w:rsidR="005C7CAB" w:rsidRPr="00AF13BC" w:rsidRDefault="005C7CAB" w:rsidP="00976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804CB" w14:textId="77777777" w:rsidR="001D6E0D" w:rsidRPr="00AF13BC" w:rsidRDefault="001D6E0D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6F9CC186" w14:textId="77777777" w:rsidR="001D6E0D" w:rsidRPr="00AF13BC" w:rsidRDefault="001D6E0D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6C500AD8" w14:textId="0AB1C51B" w:rsidR="004D0DD3" w:rsidRPr="00AF13BC" w:rsidRDefault="005C7CAB" w:rsidP="00AF13BC">
      <w:pPr>
        <w:tabs>
          <w:tab w:val="left" w:pos="19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F13BC">
        <w:rPr>
          <w:rFonts w:ascii="Arial" w:hAnsi="Arial" w:cs="Arial"/>
          <w:sz w:val="22"/>
          <w:szCs w:val="22"/>
        </w:rPr>
        <w:t>Ž</w:t>
      </w:r>
      <w:r w:rsidR="004D0DD3" w:rsidRPr="00AF13BC">
        <w:rPr>
          <w:rFonts w:ascii="Arial" w:hAnsi="Arial" w:cs="Arial"/>
          <w:sz w:val="22"/>
          <w:szCs w:val="22"/>
        </w:rPr>
        <w:t xml:space="preserve">ádám </w:t>
      </w:r>
      <w:r w:rsidR="00AF13BC">
        <w:rPr>
          <w:rFonts w:ascii="Arial" w:hAnsi="Arial" w:cs="Arial"/>
          <w:sz w:val="22"/>
          <w:szCs w:val="22"/>
        </w:rPr>
        <w:t>Městský úřad Nejdek</w:t>
      </w:r>
      <w:r w:rsidR="00C008F7" w:rsidRPr="00AF13BC">
        <w:rPr>
          <w:rFonts w:ascii="Arial" w:hAnsi="Arial" w:cs="Arial"/>
          <w:sz w:val="22"/>
          <w:szCs w:val="22"/>
        </w:rPr>
        <w:t xml:space="preserve"> </w:t>
      </w:r>
      <w:r w:rsidR="004D0DD3" w:rsidRPr="00AF13BC">
        <w:rPr>
          <w:rFonts w:ascii="Arial" w:hAnsi="Arial" w:cs="Arial"/>
          <w:sz w:val="22"/>
          <w:szCs w:val="22"/>
        </w:rPr>
        <w:t xml:space="preserve">o vydání voličského průkazu pro </w:t>
      </w:r>
      <w:r w:rsidR="00AF13BC">
        <w:rPr>
          <w:rFonts w:ascii="Arial" w:hAnsi="Arial" w:cs="Arial"/>
          <w:sz w:val="22"/>
          <w:szCs w:val="22"/>
        </w:rPr>
        <w:t xml:space="preserve">volby do </w:t>
      </w:r>
      <w:r w:rsidR="00DB17CB">
        <w:rPr>
          <w:rFonts w:ascii="Arial" w:hAnsi="Arial" w:cs="Arial"/>
          <w:sz w:val="22"/>
          <w:szCs w:val="22"/>
        </w:rPr>
        <w:t>Poslanecké sněmovny Parlamentu České republiky konané ve dnech 3. a 4. října 2025</w:t>
      </w:r>
      <w:r w:rsidR="00AF13BC">
        <w:rPr>
          <w:rFonts w:ascii="Arial" w:hAnsi="Arial" w:cs="Arial"/>
          <w:sz w:val="22"/>
          <w:szCs w:val="22"/>
        </w:rPr>
        <w:t xml:space="preserve">, </w:t>
      </w:r>
      <w:r w:rsidR="004D0DD3" w:rsidRPr="00AF13BC">
        <w:rPr>
          <w:rFonts w:ascii="Arial" w:hAnsi="Arial" w:cs="Arial"/>
          <w:sz w:val="22"/>
          <w:szCs w:val="22"/>
        </w:rPr>
        <w:t>neboť nebudu moci volit ve</w:t>
      </w:r>
      <w:r w:rsidR="00A776D2">
        <w:rPr>
          <w:rFonts w:ascii="Arial" w:hAnsi="Arial" w:cs="Arial"/>
          <w:sz w:val="22"/>
          <w:szCs w:val="22"/>
        </w:rPr>
        <w:t> </w:t>
      </w:r>
      <w:r w:rsidR="004D0DD3" w:rsidRPr="00AF13BC">
        <w:rPr>
          <w:rFonts w:ascii="Arial" w:hAnsi="Arial" w:cs="Arial"/>
          <w:sz w:val="22"/>
          <w:szCs w:val="22"/>
        </w:rPr>
        <w:t xml:space="preserve">volebním okrsku, </w:t>
      </w:r>
      <w:r w:rsidR="009D10E7">
        <w:rPr>
          <w:rFonts w:ascii="Arial" w:hAnsi="Arial" w:cs="Arial"/>
          <w:sz w:val="22"/>
          <w:szCs w:val="22"/>
        </w:rPr>
        <w:t>v jehož obvodu mám</w:t>
      </w:r>
      <w:r w:rsidR="00AF13BC">
        <w:rPr>
          <w:rFonts w:ascii="Arial" w:hAnsi="Arial" w:cs="Arial"/>
          <w:sz w:val="22"/>
          <w:szCs w:val="22"/>
        </w:rPr>
        <w:t xml:space="preserve"> trval</w:t>
      </w:r>
      <w:r w:rsidR="009D10E7">
        <w:rPr>
          <w:rFonts w:ascii="Arial" w:hAnsi="Arial" w:cs="Arial"/>
          <w:sz w:val="22"/>
          <w:szCs w:val="22"/>
        </w:rPr>
        <w:t>ý</w:t>
      </w:r>
      <w:r w:rsidR="00AF13BC">
        <w:rPr>
          <w:rFonts w:ascii="Arial" w:hAnsi="Arial" w:cs="Arial"/>
          <w:sz w:val="22"/>
          <w:szCs w:val="22"/>
        </w:rPr>
        <w:t xml:space="preserve"> pobyt.</w:t>
      </w:r>
    </w:p>
    <w:p w14:paraId="55BCE878" w14:textId="77777777" w:rsidR="001D6E0D" w:rsidRPr="00AF13BC" w:rsidRDefault="001D6E0D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4B2F21EE" w14:textId="77777777" w:rsidR="001D6E0D" w:rsidRPr="00AF13BC" w:rsidRDefault="001D6E0D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6A35753C" w14:textId="77777777" w:rsidR="004D0DD3" w:rsidRPr="00AF13BC" w:rsidRDefault="004D0DD3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FF0000"/>
          <w:sz w:val="22"/>
          <w:szCs w:val="22"/>
        </w:rPr>
      </w:pPr>
      <w:r w:rsidRPr="00AF13BC">
        <w:rPr>
          <w:rFonts w:ascii="Arial" w:hAnsi="Arial" w:cs="Arial"/>
          <w:b/>
          <w:color w:val="FF0000"/>
          <w:sz w:val="22"/>
          <w:szCs w:val="22"/>
        </w:rPr>
        <w:t xml:space="preserve">Beru na vědomí, že </w:t>
      </w:r>
    </w:p>
    <w:p w14:paraId="1FDF6D78" w14:textId="6A0FDAE3" w:rsidR="00E26509" w:rsidRPr="00AF13BC" w:rsidRDefault="00E26509" w:rsidP="00E26509">
      <w:pPr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color w:val="FF0000"/>
          <w:sz w:val="22"/>
          <w:szCs w:val="22"/>
        </w:rPr>
      </w:pPr>
      <w:r w:rsidRPr="00AF13BC">
        <w:rPr>
          <w:rFonts w:ascii="Arial" w:hAnsi="Arial" w:cs="Arial"/>
          <w:b/>
          <w:color w:val="FF0000"/>
          <w:sz w:val="22"/>
          <w:szCs w:val="22"/>
        </w:rPr>
        <w:t xml:space="preserve">voličský průkaz mi může být vydán pouze jednou </w:t>
      </w:r>
    </w:p>
    <w:p w14:paraId="597752EF" w14:textId="5A70C837" w:rsidR="004D0DD3" w:rsidRPr="00AF13BC" w:rsidRDefault="00FA4CB4" w:rsidP="005C7CAB">
      <w:pPr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s voličským průkazem můžu hlasovat v jakémkoli stálém volebním okrsku na území ČR nebo ve zvláštním volebním okrsku v zahraničí</w:t>
      </w:r>
    </w:p>
    <w:p w14:paraId="51B57975" w14:textId="2EF6BA50" w:rsidR="00415953" w:rsidRPr="00AF13BC" w:rsidRDefault="00264763" w:rsidP="004D0DD3">
      <w:pPr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F13BC">
        <w:rPr>
          <w:rFonts w:ascii="Arial" w:hAnsi="Arial" w:cs="Arial"/>
          <w:b/>
          <w:color w:val="FF0000"/>
          <w:sz w:val="22"/>
          <w:szCs w:val="22"/>
        </w:rPr>
        <w:t>bez předložení voličského průkazu</w:t>
      </w:r>
      <w:r w:rsidRPr="00AF13BC">
        <w:rPr>
          <w:rFonts w:ascii="Arial" w:hAnsi="Arial" w:cs="Arial"/>
          <w:sz w:val="22"/>
          <w:szCs w:val="22"/>
        </w:rPr>
        <w:t xml:space="preserve"> </w:t>
      </w:r>
      <w:r w:rsidRPr="00AF13BC">
        <w:rPr>
          <w:rFonts w:ascii="Arial" w:hAnsi="Arial" w:cs="Arial"/>
          <w:b/>
          <w:color w:val="FF0000"/>
          <w:sz w:val="22"/>
          <w:szCs w:val="22"/>
        </w:rPr>
        <w:t xml:space="preserve">okrskové volební komisi mi nebude hlasování umožněno, a to ani v případě, že budu volit v okrsku, </w:t>
      </w:r>
      <w:r w:rsidR="00B60B6F">
        <w:rPr>
          <w:rFonts w:ascii="Arial" w:hAnsi="Arial" w:cs="Arial"/>
          <w:b/>
          <w:color w:val="FF0000"/>
          <w:sz w:val="22"/>
          <w:szCs w:val="22"/>
        </w:rPr>
        <w:t>kam podle svého trvalého pobytu patřím.</w:t>
      </w:r>
    </w:p>
    <w:p w14:paraId="62DF215A" w14:textId="77777777" w:rsidR="001D6E0D" w:rsidRDefault="001D6E0D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FF0000"/>
          <w:sz w:val="22"/>
          <w:szCs w:val="22"/>
        </w:rPr>
      </w:pPr>
    </w:p>
    <w:p w14:paraId="4E035835" w14:textId="77777777" w:rsidR="009D10E7" w:rsidRPr="00AF13BC" w:rsidRDefault="009D10E7" w:rsidP="004D0D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250F5FE6" w14:textId="77777777" w:rsidR="00443CAF" w:rsidRPr="00AF13BC" w:rsidRDefault="00443CAF" w:rsidP="00443C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F13BC">
        <w:rPr>
          <w:rFonts w:ascii="Arial" w:hAnsi="Arial" w:cs="Arial"/>
          <w:b/>
          <w:sz w:val="22"/>
          <w:szCs w:val="22"/>
        </w:rPr>
        <w:t>K</w:t>
      </w:r>
      <w:r w:rsidR="001D6E0D" w:rsidRPr="00AF13BC">
        <w:rPr>
          <w:rFonts w:ascii="Arial" w:hAnsi="Arial" w:cs="Arial"/>
          <w:b/>
          <w:sz w:val="22"/>
          <w:szCs w:val="22"/>
        </w:rPr>
        <w:t> </w:t>
      </w:r>
      <w:r w:rsidRPr="00AF13BC">
        <w:rPr>
          <w:rFonts w:ascii="Arial" w:hAnsi="Arial" w:cs="Arial"/>
          <w:b/>
          <w:sz w:val="22"/>
          <w:szCs w:val="22"/>
        </w:rPr>
        <w:t xml:space="preserve">tomu sděluji, že voličský průkaz </w:t>
      </w:r>
      <w:r w:rsidRPr="00AF13BC">
        <w:rPr>
          <w:rFonts w:ascii="Arial" w:hAnsi="Arial" w:cs="Arial"/>
          <w:b/>
          <w:i/>
          <w:sz w:val="22"/>
          <w:szCs w:val="22"/>
        </w:rPr>
        <w:t>(vybere se odpovídající)</w:t>
      </w:r>
      <w:r w:rsidRPr="00AF13BC">
        <w:rPr>
          <w:rFonts w:ascii="Arial" w:hAnsi="Arial" w:cs="Arial"/>
          <w:b/>
          <w:sz w:val="22"/>
          <w:szCs w:val="22"/>
        </w:rPr>
        <w:t>:</w:t>
      </w:r>
    </w:p>
    <w:p w14:paraId="59DECB1A" w14:textId="77777777" w:rsidR="00443CAF" w:rsidRPr="00AF13BC" w:rsidRDefault="00443CAF" w:rsidP="00443CAF">
      <w:pPr>
        <w:numPr>
          <w:ilvl w:val="4"/>
          <w:numId w:val="1"/>
        </w:numPr>
        <w:tabs>
          <w:tab w:val="clear" w:pos="4140"/>
          <w:tab w:val="num" w:pos="426"/>
          <w:tab w:val="num" w:pos="900"/>
        </w:tabs>
        <w:overflowPunct w:val="0"/>
        <w:autoSpaceDE w:val="0"/>
        <w:autoSpaceDN w:val="0"/>
        <w:adjustRightInd w:val="0"/>
        <w:spacing w:before="60"/>
        <w:ind w:left="4139" w:hanging="4139"/>
        <w:jc w:val="both"/>
        <w:textAlignment w:val="baseline"/>
        <w:rPr>
          <w:rFonts w:ascii="Arial" w:hAnsi="Arial" w:cs="Arial"/>
          <w:sz w:val="22"/>
          <w:szCs w:val="22"/>
        </w:rPr>
      </w:pPr>
      <w:r w:rsidRPr="00AF13BC">
        <w:rPr>
          <w:rFonts w:ascii="Arial" w:hAnsi="Arial" w:cs="Arial"/>
          <w:sz w:val="22"/>
          <w:szCs w:val="22"/>
        </w:rPr>
        <w:t>převezmu osobně</w:t>
      </w:r>
    </w:p>
    <w:p w14:paraId="53228866" w14:textId="77777777" w:rsidR="00443CAF" w:rsidRPr="00AF13BC" w:rsidRDefault="00443CAF" w:rsidP="00443CAF">
      <w:pPr>
        <w:numPr>
          <w:ilvl w:val="4"/>
          <w:numId w:val="1"/>
        </w:numPr>
        <w:tabs>
          <w:tab w:val="clear" w:pos="4140"/>
          <w:tab w:val="num" w:pos="426"/>
          <w:tab w:val="num" w:pos="900"/>
        </w:tabs>
        <w:overflowPunct w:val="0"/>
        <w:autoSpaceDE w:val="0"/>
        <w:autoSpaceDN w:val="0"/>
        <w:adjustRightInd w:val="0"/>
        <w:spacing w:before="6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AF13BC">
        <w:rPr>
          <w:rFonts w:ascii="Arial" w:hAnsi="Arial" w:cs="Arial"/>
          <w:sz w:val="22"/>
          <w:szCs w:val="22"/>
        </w:rPr>
        <w:t>převezme osoba, která se prokáže plnou mocí k vyzvednutí voličského průkazu s mým ověřeným podpisem</w:t>
      </w:r>
    </w:p>
    <w:p w14:paraId="6ED796BB" w14:textId="77777777" w:rsidR="00443CAF" w:rsidRPr="00AF13BC" w:rsidRDefault="00443CAF" w:rsidP="00443CAF">
      <w:pPr>
        <w:numPr>
          <w:ilvl w:val="4"/>
          <w:numId w:val="1"/>
        </w:numPr>
        <w:tabs>
          <w:tab w:val="clear" w:pos="4140"/>
          <w:tab w:val="num" w:pos="426"/>
          <w:tab w:val="num" w:pos="900"/>
        </w:tabs>
        <w:overflowPunct w:val="0"/>
        <w:autoSpaceDE w:val="0"/>
        <w:autoSpaceDN w:val="0"/>
        <w:adjustRightInd w:val="0"/>
        <w:spacing w:before="60"/>
        <w:ind w:left="4139" w:hanging="4139"/>
        <w:jc w:val="both"/>
        <w:textAlignment w:val="baseline"/>
        <w:rPr>
          <w:rFonts w:ascii="Arial" w:hAnsi="Arial" w:cs="Arial"/>
          <w:sz w:val="22"/>
          <w:szCs w:val="22"/>
        </w:rPr>
      </w:pPr>
      <w:r w:rsidRPr="00AF13BC">
        <w:rPr>
          <w:rFonts w:ascii="Arial" w:hAnsi="Arial" w:cs="Arial"/>
          <w:sz w:val="22"/>
          <w:szCs w:val="22"/>
        </w:rPr>
        <w:t>žádám zaslat do vlastních rukou na adresu místa mého trvalého pobytu</w:t>
      </w:r>
    </w:p>
    <w:p w14:paraId="5FBE706E" w14:textId="23C51F88" w:rsidR="00443CAF" w:rsidRPr="00AF13BC" w:rsidRDefault="00443CAF" w:rsidP="00443CAF">
      <w:pPr>
        <w:numPr>
          <w:ilvl w:val="4"/>
          <w:numId w:val="1"/>
        </w:numPr>
        <w:tabs>
          <w:tab w:val="clear" w:pos="4140"/>
          <w:tab w:val="num" w:pos="426"/>
          <w:tab w:val="num" w:pos="900"/>
        </w:tabs>
        <w:overflowPunct w:val="0"/>
        <w:autoSpaceDE w:val="0"/>
        <w:autoSpaceDN w:val="0"/>
        <w:adjustRightInd w:val="0"/>
        <w:spacing w:before="60"/>
        <w:ind w:left="4139" w:hanging="4139"/>
        <w:jc w:val="both"/>
        <w:textAlignment w:val="baseline"/>
        <w:rPr>
          <w:rFonts w:ascii="Arial" w:hAnsi="Arial" w:cs="Arial"/>
          <w:sz w:val="22"/>
          <w:szCs w:val="22"/>
        </w:rPr>
      </w:pPr>
      <w:r w:rsidRPr="00AF13BC">
        <w:rPr>
          <w:rFonts w:ascii="Arial" w:hAnsi="Arial" w:cs="Arial"/>
          <w:sz w:val="22"/>
          <w:szCs w:val="22"/>
        </w:rPr>
        <w:t>žádám zaslat do vlastních rukou na jinou adresu:  ............................................................</w:t>
      </w:r>
      <w:r w:rsidR="009D10E7">
        <w:rPr>
          <w:rFonts w:ascii="Arial" w:hAnsi="Arial" w:cs="Arial"/>
          <w:sz w:val="22"/>
          <w:szCs w:val="22"/>
        </w:rPr>
        <w:t>.</w:t>
      </w:r>
    </w:p>
    <w:p w14:paraId="27EC0667" w14:textId="77777777" w:rsidR="00443CAF" w:rsidRPr="00AF13BC" w:rsidRDefault="00443CAF" w:rsidP="00443CAF">
      <w:pPr>
        <w:jc w:val="both"/>
        <w:rPr>
          <w:rFonts w:ascii="Arial" w:hAnsi="Arial" w:cs="Arial"/>
          <w:sz w:val="8"/>
          <w:szCs w:val="8"/>
        </w:rPr>
      </w:pPr>
    </w:p>
    <w:p w14:paraId="24BE5A1D" w14:textId="77777777" w:rsidR="000A78E2" w:rsidRPr="00AF13BC" w:rsidRDefault="000A78E2" w:rsidP="00443CAF">
      <w:pPr>
        <w:jc w:val="both"/>
        <w:rPr>
          <w:rFonts w:ascii="Arial" w:hAnsi="Arial" w:cs="Arial"/>
          <w:sz w:val="22"/>
        </w:rPr>
      </w:pPr>
    </w:p>
    <w:p w14:paraId="3593C2F5" w14:textId="77777777" w:rsidR="000A78E2" w:rsidRDefault="000A78E2" w:rsidP="00443CAF">
      <w:pPr>
        <w:jc w:val="both"/>
        <w:rPr>
          <w:rFonts w:ascii="Arial" w:hAnsi="Arial" w:cs="Arial"/>
          <w:sz w:val="22"/>
        </w:rPr>
      </w:pPr>
    </w:p>
    <w:p w14:paraId="343881A6" w14:textId="77777777" w:rsidR="009D10E7" w:rsidRPr="00AF13BC" w:rsidRDefault="009D10E7" w:rsidP="00443CAF">
      <w:pPr>
        <w:jc w:val="both"/>
        <w:rPr>
          <w:rFonts w:ascii="Arial" w:hAnsi="Arial" w:cs="Arial"/>
          <w:sz w:val="22"/>
        </w:rPr>
      </w:pPr>
    </w:p>
    <w:p w14:paraId="00AB023B" w14:textId="5A052177" w:rsidR="00443CAF" w:rsidRPr="00AF13BC" w:rsidRDefault="00443CAF" w:rsidP="00443CAF">
      <w:pPr>
        <w:rPr>
          <w:rFonts w:ascii="Arial" w:hAnsi="Arial" w:cs="Arial"/>
          <w:sz w:val="22"/>
        </w:rPr>
      </w:pPr>
      <w:r w:rsidRPr="00AF13BC">
        <w:rPr>
          <w:rFonts w:ascii="Arial" w:hAnsi="Arial" w:cs="Arial"/>
          <w:sz w:val="22"/>
        </w:rPr>
        <w:t xml:space="preserve">Číslo </w:t>
      </w:r>
      <w:r w:rsidR="009D10E7">
        <w:rPr>
          <w:rFonts w:ascii="Arial" w:hAnsi="Arial" w:cs="Arial"/>
          <w:sz w:val="22"/>
        </w:rPr>
        <w:t>průkazu</w:t>
      </w:r>
      <w:r w:rsidRPr="00AF13BC">
        <w:rPr>
          <w:rFonts w:ascii="Arial" w:hAnsi="Arial" w:cs="Arial"/>
          <w:sz w:val="22"/>
        </w:rPr>
        <w:t xml:space="preserve"> </w:t>
      </w:r>
      <w:r w:rsidR="0085237E">
        <w:rPr>
          <w:rFonts w:ascii="Arial" w:hAnsi="Arial" w:cs="Arial"/>
          <w:sz w:val="22"/>
        </w:rPr>
        <w:t xml:space="preserve">totožnosti </w:t>
      </w:r>
      <w:r w:rsidRPr="00AF13BC">
        <w:rPr>
          <w:rFonts w:ascii="Arial" w:hAnsi="Arial" w:cs="Arial"/>
          <w:sz w:val="22"/>
        </w:rPr>
        <w:t>voliče: .........................................         podpis voliče: ………</w:t>
      </w:r>
      <w:proofErr w:type="gramStart"/>
      <w:r w:rsidRPr="00AF13BC">
        <w:rPr>
          <w:rFonts w:ascii="Arial" w:hAnsi="Arial" w:cs="Arial"/>
          <w:sz w:val="22"/>
        </w:rPr>
        <w:t>…</w:t>
      </w:r>
      <w:r w:rsidR="009D10E7">
        <w:rPr>
          <w:rFonts w:ascii="Arial" w:hAnsi="Arial" w:cs="Arial"/>
          <w:sz w:val="22"/>
        </w:rPr>
        <w:t>….</w:t>
      </w:r>
      <w:proofErr w:type="gramEnd"/>
      <w:r w:rsidR="009D10E7">
        <w:rPr>
          <w:rFonts w:ascii="Arial" w:hAnsi="Arial" w:cs="Arial"/>
          <w:sz w:val="22"/>
        </w:rPr>
        <w:t>.</w:t>
      </w:r>
    </w:p>
    <w:p w14:paraId="3B814103" w14:textId="77777777" w:rsidR="00443CAF" w:rsidRPr="00AF13BC" w:rsidRDefault="00443CAF" w:rsidP="00443CAF">
      <w:pPr>
        <w:ind w:left="4680"/>
        <w:jc w:val="both"/>
        <w:rPr>
          <w:rFonts w:ascii="Arial" w:hAnsi="Arial" w:cs="Arial"/>
          <w:sz w:val="22"/>
          <w:vertAlign w:val="superscript"/>
        </w:rPr>
      </w:pPr>
      <w:r w:rsidRPr="00AF13BC">
        <w:rPr>
          <w:rFonts w:ascii="Arial" w:hAnsi="Arial" w:cs="Arial"/>
          <w:sz w:val="22"/>
        </w:rPr>
        <w:t xml:space="preserve"> </w:t>
      </w:r>
    </w:p>
    <w:p w14:paraId="68A7F70A" w14:textId="77777777" w:rsidR="00443CAF" w:rsidRPr="00AF13BC" w:rsidRDefault="00443CAF" w:rsidP="00443CAF">
      <w:pPr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0EBD35F8" w14:textId="66A17222" w:rsidR="00443CAF" w:rsidRPr="00AF13BC" w:rsidRDefault="00443CAF" w:rsidP="00443CAF">
      <w:pPr>
        <w:ind w:left="360" w:hanging="36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AF13BC">
        <w:rPr>
          <w:rFonts w:ascii="Arial" w:hAnsi="Arial" w:cs="Arial"/>
          <w:b/>
          <w:sz w:val="21"/>
          <w:szCs w:val="21"/>
          <w:u w:val="single"/>
        </w:rPr>
        <w:t xml:space="preserve">Žádost musí být doručena </w:t>
      </w:r>
      <w:r w:rsidR="009D10E7">
        <w:rPr>
          <w:rFonts w:ascii="Arial" w:hAnsi="Arial" w:cs="Arial"/>
          <w:b/>
          <w:sz w:val="21"/>
          <w:szCs w:val="21"/>
          <w:u w:val="single"/>
        </w:rPr>
        <w:t>Městskému úřadu Nejdek</w:t>
      </w:r>
      <w:r w:rsidRPr="00AF13BC">
        <w:rPr>
          <w:rFonts w:ascii="Arial" w:hAnsi="Arial" w:cs="Arial"/>
          <w:b/>
          <w:sz w:val="21"/>
          <w:szCs w:val="21"/>
          <w:u w:val="single"/>
        </w:rPr>
        <w:t xml:space="preserve"> některým z níže uvedených způsobů:</w:t>
      </w:r>
    </w:p>
    <w:p w14:paraId="0BCC1DD3" w14:textId="77777777" w:rsidR="00443CAF" w:rsidRPr="00AF13BC" w:rsidRDefault="00443CAF" w:rsidP="00443CAF">
      <w:pPr>
        <w:ind w:left="360" w:hanging="360"/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30A0DA01" w14:textId="262A1252" w:rsidR="00443CAF" w:rsidRPr="00AF13BC" w:rsidRDefault="006B33D2" w:rsidP="00443CAF">
      <w:pPr>
        <w:numPr>
          <w:ilvl w:val="0"/>
          <w:numId w:val="4"/>
        </w:numPr>
        <w:jc w:val="both"/>
        <w:rPr>
          <w:rFonts w:ascii="Arial" w:hAnsi="Arial" w:cs="Arial"/>
          <w:b/>
          <w:sz w:val="21"/>
          <w:szCs w:val="21"/>
        </w:rPr>
      </w:pPr>
      <w:r w:rsidRPr="00AF13BC">
        <w:rPr>
          <w:rFonts w:ascii="Arial" w:hAnsi="Arial" w:cs="Arial"/>
          <w:b/>
          <w:sz w:val="21"/>
          <w:szCs w:val="21"/>
        </w:rPr>
        <w:t xml:space="preserve">poštou </w:t>
      </w:r>
      <w:r w:rsidR="00443CAF" w:rsidRPr="00AF13BC">
        <w:rPr>
          <w:rFonts w:ascii="Arial" w:hAnsi="Arial" w:cs="Arial"/>
          <w:b/>
          <w:sz w:val="21"/>
          <w:szCs w:val="21"/>
        </w:rPr>
        <w:t>v</w:t>
      </w:r>
      <w:r w:rsidR="00443CAF" w:rsidRPr="00AF13BC">
        <w:rPr>
          <w:rFonts w:ascii="Arial" w:hAnsi="Arial" w:cs="Arial"/>
          <w:sz w:val="21"/>
          <w:szCs w:val="21"/>
        </w:rPr>
        <w:t> </w:t>
      </w:r>
      <w:r w:rsidR="00443CAF" w:rsidRPr="00AF13BC">
        <w:rPr>
          <w:rFonts w:ascii="Arial" w:hAnsi="Arial" w:cs="Arial"/>
          <w:b/>
          <w:sz w:val="21"/>
          <w:szCs w:val="21"/>
        </w:rPr>
        <w:t>listinné podobě</w:t>
      </w:r>
      <w:r w:rsidR="00443CAF" w:rsidRPr="00AF13BC">
        <w:rPr>
          <w:rFonts w:ascii="Arial" w:hAnsi="Arial" w:cs="Arial"/>
          <w:sz w:val="21"/>
          <w:szCs w:val="21"/>
        </w:rPr>
        <w:t xml:space="preserve"> </w:t>
      </w:r>
      <w:r w:rsidR="00443CAF" w:rsidRPr="00AF13BC">
        <w:rPr>
          <w:rFonts w:ascii="Arial" w:hAnsi="Arial" w:cs="Arial"/>
          <w:b/>
          <w:color w:val="FF0000"/>
          <w:sz w:val="21"/>
          <w:szCs w:val="21"/>
        </w:rPr>
        <w:t>s úředně ověřeným podpisem voliče</w:t>
      </w:r>
      <w:r w:rsidR="00FA4CB4">
        <w:rPr>
          <w:rFonts w:ascii="Arial" w:hAnsi="Arial" w:cs="Arial"/>
          <w:sz w:val="21"/>
          <w:szCs w:val="21"/>
        </w:rPr>
        <w:t xml:space="preserve"> zaslané</w:t>
      </w:r>
      <w:r w:rsidR="00443CAF" w:rsidRPr="00AF13BC">
        <w:rPr>
          <w:rFonts w:ascii="Arial" w:hAnsi="Arial" w:cs="Arial"/>
          <w:sz w:val="21"/>
          <w:szCs w:val="21"/>
        </w:rPr>
        <w:t xml:space="preserve"> na adresu: </w:t>
      </w:r>
      <w:r w:rsidR="009D10E7">
        <w:rPr>
          <w:rFonts w:ascii="Arial" w:hAnsi="Arial" w:cs="Arial"/>
          <w:sz w:val="21"/>
          <w:szCs w:val="21"/>
        </w:rPr>
        <w:t>Městský úřad Nejdek, náměstí Karla IV. 239, 362 21 Nejdek</w:t>
      </w:r>
      <w:r w:rsidRPr="00AF13BC">
        <w:rPr>
          <w:rFonts w:ascii="Arial" w:hAnsi="Arial" w:cs="Arial"/>
          <w:sz w:val="21"/>
          <w:szCs w:val="21"/>
        </w:rPr>
        <w:t xml:space="preserve">; </w:t>
      </w:r>
      <w:r w:rsidRPr="00AF13BC">
        <w:rPr>
          <w:rFonts w:ascii="Arial" w:hAnsi="Arial" w:cs="Arial"/>
          <w:i/>
          <w:sz w:val="21"/>
          <w:szCs w:val="21"/>
        </w:rPr>
        <w:t>n</w:t>
      </w:r>
      <w:r w:rsidR="00443CAF" w:rsidRPr="00AF13BC">
        <w:rPr>
          <w:rFonts w:ascii="Arial" w:hAnsi="Arial" w:cs="Arial"/>
          <w:i/>
          <w:sz w:val="21"/>
          <w:szCs w:val="21"/>
        </w:rPr>
        <w:t>ebo</w:t>
      </w:r>
    </w:p>
    <w:p w14:paraId="25D8349A" w14:textId="551A8C8E" w:rsidR="00443CAF" w:rsidRPr="00AF13BC" w:rsidRDefault="00443CAF" w:rsidP="00443CAF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AF13BC">
        <w:rPr>
          <w:rFonts w:ascii="Arial" w:hAnsi="Arial" w:cs="Arial"/>
          <w:b/>
          <w:sz w:val="21"/>
          <w:szCs w:val="21"/>
        </w:rPr>
        <w:t>v elektronické podobě zaslané prostřednictvím datové schránky voliče (</w:t>
      </w:r>
      <w:r w:rsidRPr="00AF13BC">
        <w:rPr>
          <w:rFonts w:ascii="Arial" w:hAnsi="Arial" w:cs="Arial"/>
          <w:b/>
          <w:sz w:val="21"/>
          <w:szCs w:val="21"/>
          <w:u w:val="single"/>
        </w:rPr>
        <w:t>fyzické osoby</w:t>
      </w:r>
      <w:r w:rsidRPr="00AF13BC">
        <w:rPr>
          <w:rFonts w:ascii="Arial" w:hAnsi="Arial" w:cs="Arial"/>
          <w:b/>
          <w:sz w:val="21"/>
          <w:szCs w:val="21"/>
        </w:rPr>
        <w:t>)</w:t>
      </w:r>
      <w:r w:rsidRPr="00AF13BC">
        <w:rPr>
          <w:rFonts w:ascii="Arial" w:hAnsi="Arial" w:cs="Arial"/>
          <w:sz w:val="21"/>
          <w:szCs w:val="21"/>
        </w:rPr>
        <w:t xml:space="preserve"> do datové schránky </w:t>
      </w:r>
      <w:r w:rsidR="009D10E7">
        <w:rPr>
          <w:rFonts w:ascii="Arial" w:hAnsi="Arial" w:cs="Arial"/>
          <w:sz w:val="21"/>
          <w:szCs w:val="21"/>
        </w:rPr>
        <w:t>Města Nejdek</w:t>
      </w:r>
      <w:r w:rsidRPr="00AF13BC">
        <w:rPr>
          <w:rFonts w:ascii="Arial" w:hAnsi="Arial" w:cs="Arial"/>
          <w:sz w:val="21"/>
          <w:szCs w:val="21"/>
        </w:rPr>
        <w:t>:</w:t>
      </w:r>
      <w:r w:rsidR="00D8180E">
        <w:rPr>
          <w:rFonts w:ascii="Arial" w:hAnsi="Arial" w:cs="Arial"/>
          <w:sz w:val="21"/>
          <w:szCs w:val="21"/>
        </w:rPr>
        <w:t xml:space="preserve"> </w:t>
      </w:r>
      <w:r w:rsidR="00D8180E" w:rsidRPr="00D8180E">
        <w:rPr>
          <w:rFonts w:ascii="Arial" w:hAnsi="Arial" w:cs="Arial"/>
          <w:b/>
          <w:bCs/>
          <w:sz w:val="21"/>
          <w:szCs w:val="21"/>
        </w:rPr>
        <w:t xml:space="preserve">b56bu3f </w:t>
      </w:r>
      <w:r w:rsidRPr="00AF13BC">
        <w:rPr>
          <w:rFonts w:ascii="Arial" w:hAnsi="Arial" w:cs="Arial"/>
          <w:color w:val="333333"/>
          <w:sz w:val="21"/>
          <w:szCs w:val="21"/>
        </w:rPr>
        <w:t>(ž</w:t>
      </w:r>
      <w:r w:rsidRPr="00AF13BC">
        <w:rPr>
          <w:rFonts w:ascii="Arial" w:hAnsi="Arial" w:cs="Arial"/>
          <w:sz w:val="21"/>
          <w:szCs w:val="21"/>
        </w:rPr>
        <w:t>ádost nemusí být podepsána uznávaným elektronickým podpisem voliče),</w:t>
      </w:r>
    </w:p>
    <w:p w14:paraId="7266C26C" w14:textId="4D7A5320" w:rsidR="00443CAF" w:rsidRPr="00AF13BC" w:rsidRDefault="00443CAF" w:rsidP="00443CAF">
      <w:pPr>
        <w:jc w:val="both"/>
        <w:rPr>
          <w:rFonts w:ascii="Arial" w:hAnsi="Arial" w:cs="Arial"/>
          <w:b/>
          <w:i/>
          <w:sz w:val="21"/>
          <w:szCs w:val="21"/>
        </w:rPr>
      </w:pPr>
      <w:r w:rsidRPr="00AF13BC">
        <w:rPr>
          <w:rFonts w:ascii="Arial" w:hAnsi="Arial" w:cs="Arial"/>
          <w:b/>
          <w:sz w:val="21"/>
          <w:szCs w:val="21"/>
        </w:rPr>
        <w:t xml:space="preserve">a to </w:t>
      </w:r>
      <w:r w:rsidRPr="00AF13BC">
        <w:rPr>
          <w:rFonts w:ascii="Arial" w:hAnsi="Arial" w:cs="Arial"/>
          <w:b/>
          <w:color w:val="FF0000"/>
          <w:sz w:val="21"/>
          <w:szCs w:val="21"/>
        </w:rPr>
        <w:t xml:space="preserve">nejdéle do </w:t>
      </w:r>
      <w:r w:rsidR="0085237E">
        <w:rPr>
          <w:rFonts w:ascii="Arial" w:hAnsi="Arial" w:cs="Arial"/>
          <w:b/>
          <w:color w:val="FF0000"/>
          <w:sz w:val="21"/>
          <w:szCs w:val="21"/>
        </w:rPr>
        <w:t>26</w:t>
      </w:r>
      <w:r w:rsidR="009D10E7">
        <w:rPr>
          <w:rFonts w:ascii="Arial" w:hAnsi="Arial" w:cs="Arial"/>
          <w:b/>
          <w:color w:val="FF0000"/>
          <w:sz w:val="21"/>
          <w:szCs w:val="21"/>
        </w:rPr>
        <w:t xml:space="preserve">. </w:t>
      </w:r>
      <w:r w:rsidR="00B60B6F">
        <w:rPr>
          <w:rFonts w:ascii="Arial" w:hAnsi="Arial" w:cs="Arial"/>
          <w:b/>
          <w:color w:val="FF0000"/>
          <w:sz w:val="21"/>
          <w:szCs w:val="21"/>
        </w:rPr>
        <w:t>září</w:t>
      </w:r>
      <w:r w:rsidR="009D10E7">
        <w:rPr>
          <w:rFonts w:ascii="Arial" w:hAnsi="Arial" w:cs="Arial"/>
          <w:b/>
          <w:color w:val="FF0000"/>
          <w:sz w:val="21"/>
          <w:szCs w:val="21"/>
        </w:rPr>
        <w:t xml:space="preserve"> 202</w:t>
      </w:r>
      <w:r w:rsidR="0085237E">
        <w:rPr>
          <w:rFonts w:ascii="Arial" w:hAnsi="Arial" w:cs="Arial"/>
          <w:b/>
          <w:color w:val="FF0000"/>
          <w:sz w:val="21"/>
          <w:szCs w:val="21"/>
        </w:rPr>
        <w:t>5</w:t>
      </w:r>
      <w:r w:rsidRPr="009D10E7">
        <w:rPr>
          <w:rFonts w:ascii="Arial" w:hAnsi="Arial" w:cs="Arial"/>
          <w:bCs/>
          <w:sz w:val="21"/>
          <w:szCs w:val="21"/>
        </w:rPr>
        <w:t>,</w:t>
      </w:r>
      <w:r w:rsidRPr="00AF13BC">
        <w:rPr>
          <w:rFonts w:ascii="Arial" w:hAnsi="Arial" w:cs="Arial"/>
          <w:b/>
          <w:sz w:val="21"/>
          <w:szCs w:val="21"/>
        </w:rPr>
        <w:t xml:space="preserve"> </w:t>
      </w:r>
      <w:r w:rsidRPr="00AF13BC">
        <w:rPr>
          <w:rFonts w:ascii="Arial" w:hAnsi="Arial" w:cs="Arial"/>
          <w:i/>
          <w:sz w:val="21"/>
          <w:szCs w:val="21"/>
        </w:rPr>
        <w:t>nebo</w:t>
      </w:r>
    </w:p>
    <w:p w14:paraId="6B3D9833" w14:textId="2D202E39" w:rsidR="00D87670" w:rsidRPr="00AF13BC" w:rsidRDefault="00443CAF" w:rsidP="00373597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AF13BC">
        <w:rPr>
          <w:rFonts w:ascii="Arial" w:hAnsi="Arial" w:cs="Arial"/>
          <w:b/>
          <w:sz w:val="21"/>
          <w:szCs w:val="21"/>
        </w:rPr>
        <w:t>osobn</w:t>
      </w:r>
      <w:r w:rsidR="00864BD3" w:rsidRPr="00AF13BC">
        <w:rPr>
          <w:rFonts w:ascii="Arial" w:hAnsi="Arial" w:cs="Arial"/>
          <w:b/>
          <w:sz w:val="21"/>
          <w:szCs w:val="21"/>
        </w:rPr>
        <w:t>ím podáním</w:t>
      </w:r>
      <w:r w:rsidRPr="00AF13BC">
        <w:rPr>
          <w:rFonts w:ascii="Arial" w:hAnsi="Arial" w:cs="Arial"/>
          <w:sz w:val="21"/>
          <w:szCs w:val="21"/>
        </w:rPr>
        <w:t xml:space="preserve"> </w:t>
      </w:r>
      <w:r w:rsidR="009D10E7">
        <w:rPr>
          <w:rFonts w:ascii="Arial" w:hAnsi="Arial" w:cs="Arial"/>
          <w:sz w:val="21"/>
          <w:szCs w:val="21"/>
        </w:rPr>
        <w:t>u Městského úřadu Nejdek</w:t>
      </w:r>
      <w:r w:rsidR="009307E6">
        <w:rPr>
          <w:rFonts w:ascii="Arial" w:hAnsi="Arial" w:cs="Arial"/>
          <w:sz w:val="21"/>
          <w:szCs w:val="21"/>
        </w:rPr>
        <w:t xml:space="preserve">, </w:t>
      </w:r>
      <w:r w:rsidR="009D10E7">
        <w:rPr>
          <w:rFonts w:ascii="Arial" w:hAnsi="Arial" w:cs="Arial"/>
          <w:sz w:val="21"/>
          <w:szCs w:val="21"/>
        </w:rPr>
        <w:t>odbor</w:t>
      </w:r>
      <w:r w:rsidRPr="00AF13BC">
        <w:rPr>
          <w:rFonts w:ascii="Arial" w:hAnsi="Arial" w:cs="Arial"/>
          <w:sz w:val="21"/>
          <w:szCs w:val="21"/>
        </w:rPr>
        <w:t xml:space="preserve"> vnitřních věcí, a to </w:t>
      </w:r>
      <w:r w:rsidRPr="00AF13BC">
        <w:rPr>
          <w:rFonts w:ascii="Arial" w:hAnsi="Arial" w:cs="Arial"/>
          <w:b/>
          <w:color w:val="FF0000"/>
          <w:sz w:val="21"/>
          <w:szCs w:val="21"/>
        </w:rPr>
        <w:t>nejdéle do </w:t>
      </w:r>
      <w:r w:rsidR="0085237E">
        <w:rPr>
          <w:rFonts w:ascii="Arial" w:hAnsi="Arial" w:cs="Arial"/>
          <w:b/>
          <w:color w:val="FF0000"/>
          <w:sz w:val="21"/>
          <w:szCs w:val="21"/>
        </w:rPr>
        <w:t>1. října</w:t>
      </w:r>
      <w:r w:rsidR="009D10E7">
        <w:rPr>
          <w:rFonts w:ascii="Arial" w:hAnsi="Arial" w:cs="Arial"/>
          <w:b/>
          <w:color w:val="FF0000"/>
          <w:sz w:val="21"/>
          <w:szCs w:val="21"/>
        </w:rPr>
        <w:t xml:space="preserve"> 202</w:t>
      </w:r>
      <w:r w:rsidR="0085237E">
        <w:rPr>
          <w:rFonts w:ascii="Arial" w:hAnsi="Arial" w:cs="Arial"/>
          <w:b/>
          <w:color w:val="FF0000"/>
          <w:sz w:val="21"/>
          <w:szCs w:val="21"/>
        </w:rPr>
        <w:t>5</w:t>
      </w:r>
      <w:r w:rsidR="009D10E7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="009D10E7">
        <w:rPr>
          <w:rFonts w:ascii="Arial" w:hAnsi="Arial" w:cs="Arial"/>
          <w:b/>
          <w:color w:val="FF0000"/>
          <w:sz w:val="21"/>
          <w:szCs w:val="21"/>
          <w:u w:val="single"/>
        </w:rPr>
        <w:t>do</w:t>
      </w:r>
      <w:r w:rsidR="00A5664F" w:rsidRPr="00AF13BC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r w:rsidRPr="00AF13BC">
        <w:rPr>
          <w:rFonts w:ascii="Arial" w:hAnsi="Arial" w:cs="Arial"/>
          <w:b/>
          <w:color w:val="FF0000"/>
          <w:sz w:val="21"/>
          <w:szCs w:val="21"/>
          <w:u w:val="single"/>
        </w:rPr>
        <w:t>16.00 hodin</w:t>
      </w:r>
      <w:r w:rsidRPr="00AF13BC">
        <w:rPr>
          <w:rFonts w:ascii="Arial" w:hAnsi="Arial" w:cs="Arial"/>
          <w:sz w:val="21"/>
          <w:szCs w:val="21"/>
        </w:rPr>
        <w:t xml:space="preserve">. Žadatel podepíše žádost před pověřeným úředníkem po prokázání své totožnosti platným dokladem (občanským průkazem nebo cestovním pasem ČR). </w:t>
      </w:r>
    </w:p>
    <w:p w14:paraId="69BA69EF" w14:textId="77777777" w:rsidR="009D10E7" w:rsidRDefault="009D10E7" w:rsidP="00D87670">
      <w:pPr>
        <w:rPr>
          <w:rFonts w:ascii="Arial" w:hAnsi="Arial" w:cs="Arial"/>
          <w:sz w:val="21"/>
          <w:szCs w:val="21"/>
        </w:rPr>
      </w:pPr>
    </w:p>
    <w:p w14:paraId="1C4D80CA" w14:textId="77777777" w:rsidR="0085237E" w:rsidRDefault="0085237E" w:rsidP="00D87670">
      <w:pPr>
        <w:rPr>
          <w:rFonts w:ascii="Arial" w:hAnsi="Arial" w:cs="Arial"/>
          <w:sz w:val="21"/>
          <w:szCs w:val="21"/>
        </w:rPr>
      </w:pPr>
    </w:p>
    <w:p w14:paraId="4A49C939" w14:textId="77777777" w:rsidR="0085237E" w:rsidRPr="00AF13BC" w:rsidRDefault="0085237E" w:rsidP="00D87670">
      <w:pPr>
        <w:rPr>
          <w:rFonts w:ascii="Arial" w:hAnsi="Arial" w:cs="Arial"/>
          <w:sz w:val="21"/>
          <w:szCs w:val="21"/>
        </w:rPr>
      </w:pPr>
    </w:p>
    <w:p w14:paraId="083210D2" w14:textId="2F3A7208" w:rsidR="009D10E7" w:rsidRPr="009D10E7" w:rsidRDefault="00D87670" w:rsidP="009D10E7">
      <w:pPr>
        <w:rPr>
          <w:rFonts w:ascii="Arial" w:hAnsi="Arial" w:cs="Arial"/>
          <w:sz w:val="21"/>
          <w:szCs w:val="21"/>
        </w:rPr>
      </w:pPr>
      <w:r w:rsidRPr="00AF13BC">
        <w:rPr>
          <w:rFonts w:ascii="Arial" w:hAnsi="Arial" w:cs="Arial"/>
          <w:sz w:val="21"/>
          <w:szCs w:val="21"/>
        </w:rPr>
        <w:t>Voličský průkaz převzal volič osobně dne: ………………</w:t>
      </w:r>
      <w:r w:rsidR="009D10E7">
        <w:rPr>
          <w:rFonts w:ascii="Arial" w:hAnsi="Arial" w:cs="Arial"/>
          <w:sz w:val="21"/>
          <w:szCs w:val="21"/>
        </w:rPr>
        <w:t>…</w:t>
      </w:r>
      <w:r w:rsidRPr="00AF13BC">
        <w:rPr>
          <w:rFonts w:ascii="Arial" w:hAnsi="Arial" w:cs="Arial"/>
          <w:sz w:val="21"/>
          <w:szCs w:val="21"/>
        </w:rPr>
        <w:t xml:space="preserve">              ………………………………..</w:t>
      </w:r>
      <w:r w:rsidRPr="00AF13BC">
        <w:rPr>
          <w:rFonts w:ascii="Arial" w:hAnsi="Arial" w:cs="Arial"/>
          <w:i/>
          <w:sz w:val="21"/>
          <w:szCs w:val="21"/>
        </w:rPr>
        <w:t xml:space="preserve">   </w:t>
      </w:r>
    </w:p>
    <w:p w14:paraId="4018EACE" w14:textId="06F88C7B" w:rsidR="00D87670" w:rsidRPr="00AF13BC" w:rsidRDefault="00D87670" w:rsidP="00D87670">
      <w:pPr>
        <w:ind w:left="6372" w:firstLine="708"/>
        <w:rPr>
          <w:rFonts w:ascii="Arial" w:hAnsi="Arial" w:cs="Arial"/>
          <w:i/>
          <w:sz w:val="21"/>
          <w:szCs w:val="21"/>
        </w:rPr>
      </w:pPr>
      <w:r w:rsidRPr="00AF13BC">
        <w:rPr>
          <w:rFonts w:ascii="Arial" w:hAnsi="Arial" w:cs="Arial"/>
          <w:i/>
          <w:sz w:val="21"/>
          <w:szCs w:val="21"/>
        </w:rPr>
        <w:t>podpis voliče</w:t>
      </w:r>
    </w:p>
    <w:sectPr w:rsidR="00D87670" w:rsidRPr="00AF13BC" w:rsidSect="00D87670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5936" w14:textId="77777777" w:rsidR="00681BE7" w:rsidRDefault="00681BE7" w:rsidP="00954D7B">
      <w:r>
        <w:separator/>
      </w:r>
    </w:p>
  </w:endnote>
  <w:endnote w:type="continuationSeparator" w:id="0">
    <w:p w14:paraId="15DAC937" w14:textId="77777777" w:rsidR="00681BE7" w:rsidRDefault="00681BE7" w:rsidP="0095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1BA4" w14:textId="77777777" w:rsidR="00681BE7" w:rsidRDefault="00681BE7" w:rsidP="00954D7B">
      <w:r>
        <w:separator/>
      </w:r>
    </w:p>
  </w:footnote>
  <w:footnote w:type="continuationSeparator" w:id="0">
    <w:p w14:paraId="57C0178A" w14:textId="77777777" w:rsidR="00681BE7" w:rsidRDefault="00681BE7" w:rsidP="0095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1E5A"/>
    <w:multiLevelType w:val="hybridMultilevel"/>
    <w:tmpl w:val="3D821022"/>
    <w:lvl w:ilvl="0" w:tplc="01D48068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  <w:i w:val="0"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" w15:restartNumberingAfterBreak="0">
    <w:nsid w:val="4B9851E6"/>
    <w:multiLevelType w:val="hybridMultilevel"/>
    <w:tmpl w:val="6B041022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/>
        <w:i w:val="0"/>
        <w:sz w:val="16"/>
      </w:rPr>
    </w:lvl>
    <w:lvl w:ilvl="4" w:tplc="810C0ACC">
      <w:numFmt w:val="bullet"/>
      <w:lvlText w:val=""/>
      <w:lvlJc w:val="left"/>
      <w:pPr>
        <w:tabs>
          <w:tab w:val="num" w:pos="4140"/>
        </w:tabs>
        <w:ind w:left="4140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cs="Times New Roman" w:hint="default"/>
        <w:b w:val="0"/>
        <w:i w:val="0"/>
        <w:sz w:val="28"/>
        <w:szCs w:val="28"/>
      </w:rPr>
    </w:lvl>
  </w:abstractNum>
  <w:abstractNum w:abstractNumId="2" w15:restartNumberingAfterBreak="0">
    <w:nsid w:val="4BD61612"/>
    <w:multiLevelType w:val="hybridMultilevel"/>
    <w:tmpl w:val="CB6ED032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/>
        <w:i w:val="0"/>
        <w:sz w:val="16"/>
      </w:rPr>
    </w:lvl>
    <w:lvl w:ilvl="4" w:tplc="F3B64788">
      <w:numFmt w:val="bullet"/>
      <w:lvlText w:val=""/>
      <w:lvlJc w:val="left"/>
      <w:pPr>
        <w:tabs>
          <w:tab w:val="num" w:pos="3750"/>
        </w:tabs>
        <w:ind w:left="3750" w:hanging="510"/>
      </w:pPr>
      <w:rPr>
        <w:rFonts w:ascii="Wingdings" w:hAnsi="Wingdings" w:cs="Times New Roman" w:hint="default"/>
        <w:b/>
        <w:i w:val="0"/>
        <w:sz w:val="28"/>
        <w:szCs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cs="Times New Roman" w:hint="default"/>
        <w:b w:val="0"/>
        <w:i w:val="0"/>
        <w:sz w:val="28"/>
        <w:szCs w:val="28"/>
      </w:rPr>
    </w:lvl>
  </w:abstractNum>
  <w:abstractNum w:abstractNumId="3" w15:restartNumberingAfterBreak="0">
    <w:nsid w:val="4C9F3D85"/>
    <w:multiLevelType w:val="hybridMultilevel"/>
    <w:tmpl w:val="96E66AD6"/>
    <w:lvl w:ilvl="0" w:tplc="04C2EF7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865784">
    <w:abstractNumId w:val="1"/>
  </w:num>
  <w:num w:numId="2" w16cid:durableId="2105881037">
    <w:abstractNumId w:val="2"/>
  </w:num>
  <w:num w:numId="3" w16cid:durableId="1237594411">
    <w:abstractNumId w:val="0"/>
  </w:num>
  <w:num w:numId="4" w16cid:durableId="65418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0DD3"/>
    <w:rsid w:val="00090821"/>
    <w:rsid w:val="000A78E2"/>
    <w:rsid w:val="0015422C"/>
    <w:rsid w:val="001A4984"/>
    <w:rsid w:val="001D6E0D"/>
    <w:rsid w:val="001E0D9D"/>
    <w:rsid w:val="00264763"/>
    <w:rsid w:val="002904C8"/>
    <w:rsid w:val="003054B9"/>
    <w:rsid w:val="00325FA2"/>
    <w:rsid w:val="00356654"/>
    <w:rsid w:val="00373597"/>
    <w:rsid w:val="003A53CE"/>
    <w:rsid w:val="00415953"/>
    <w:rsid w:val="00420715"/>
    <w:rsid w:val="0043257C"/>
    <w:rsid w:val="00441D4E"/>
    <w:rsid w:val="00441EEE"/>
    <w:rsid w:val="004425A3"/>
    <w:rsid w:val="00443CAF"/>
    <w:rsid w:val="004466DF"/>
    <w:rsid w:val="004D0DD3"/>
    <w:rsid w:val="00512BE7"/>
    <w:rsid w:val="00557C4F"/>
    <w:rsid w:val="005C7CAB"/>
    <w:rsid w:val="006409E7"/>
    <w:rsid w:val="00681BE7"/>
    <w:rsid w:val="006B33D2"/>
    <w:rsid w:val="00707FF6"/>
    <w:rsid w:val="007152F6"/>
    <w:rsid w:val="00750D80"/>
    <w:rsid w:val="007B4407"/>
    <w:rsid w:val="007B7B91"/>
    <w:rsid w:val="0085237E"/>
    <w:rsid w:val="00854095"/>
    <w:rsid w:val="00857F0B"/>
    <w:rsid w:val="00864BD3"/>
    <w:rsid w:val="009307E6"/>
    <w:rsid w:val="00944F91"/>
    <w:rsid w:val="00954D7B"/>
    <w:rsid w:val="00976C7D"/>
    <w:rsid w:val="009D10E7"/>
    <w:rsid w:val="009D68CC"/>
    <w:rsid w:val="00A5664F"/>
    <w:rsid w:val="00A776D2"/>
    <w:rsid w:val="00A972B8"/>
    <w:rsid w:val="00AA2118"/>
    <w:rsid w:val="00AC26AB"/>
    <w:rsid w:val="00AE6769"/>
    <w:rsid w:val="00AF13BC"/>
    <w:rsid w:val="00B60B6F"/>
    <w:rsid w:val="00BA60AD"/>
    <w:rsid w:val="00BD23ED"/>
    <w:rsid w:val="00C008F7"/>
    <w:rsid w:val="00C27B53"/>
    <w:rsid w:val="00C86CE2"/>
    <w:rsid w:val="00CD2D00"/>
    <w:rsid w:val="00D061AF"/>
    <w:rsid w:val="00D64B2A"/>
    <w:rsid w:val="00D8180E"/>
    <w:rsid w:val="00D87670"/>
    <w:rsid w:val="00DA6720"/>
    <w:rsid w:val="00DB17CB"/>
    <w:rsid w:val="00E26509"/>
    <w:rsid w:val="00E369D1"/>
    <w:rsid w:val="00EE2E32"/>
    <w:rsid w:val="00F337B5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0412"/>
  <w15:chartTrackingRefBased/>
  <w15:docId w15:val="{E99CC1B4-3CEE-496B-9BBB-4A52A870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D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D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954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54D7B"/>
  </w:style>
  <w:style w:type="character" w:styleId="Znakapoznpodarou">
    <w:name w:val="footnote reference"/>
    <w:rsid w:val="00954D7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54D7B"/>
    <w:pPr>
      <w:spacing w:after="120"/>
    </w:pPr>
  </w:style>
  <w:style w:type="character" w:customStyle="1" w:styleId="ZkladntextChar">
    <w:name w:val="Základní text Char"/>
    <w:link w:val="Zkladntext"/>
    <w:rsid w:val="00954D7B"/>
    <w:rPr>
      <w:sz w:val="24"/>
      <w:szCs w:val="24"/>
    </w:rPr>
  </w:style>
  <w:style w:type="paragraph" w:styleId="Textbubliny">
    <w:name w:val="Balloon Text"/>
    <w:basedOn w:val="Normln"/>
    <w:link w:val="TextbublinyChar"/>
    <w:rsid w:val="00857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57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A5E9-8CD0-4877-8146-8B5CFC11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vydání voličského průkazu</vt:lpstr>
    </vt:vector>
  </TitlesOfParts>
  <Company>x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vydání voličského průkazu</dc:title>
  <dc:subject/>
  <dc:creator>Jan Lisý, Ostrov</dc:creator>
  <cp:keywords/>
  <dc:description/>
  <cp:lastModifiedBy>Věra Ježková</cp:lastModifiedBy>
  <cp:revision>11</cp:revision>
  <cp:lastPrinted>2024-02-28T14:09:00Z</cp:lastPrinted>
  <dcterms:created xsi:type="dcterms:W3CDTF">2022-10-20T07:42:00Z</dcterms:created>
  <dcterms:modified xsi:type="dcterms:W3CDTF">2025-05-15T11:07:00Z</dcterms:modified>
</cp:coreProperties>
</file>