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7D5863" w14:textId="77777777" w:rsidR="00147B14" w:rsidRDefault="00147567" w:rsidP="008157B5">
      <w:pPr>
        <w:jc w:val="center"/>
        <w:rPr>
          <w:b/>
          <w:sz w:val="48"/>
          <w:szCs w:val="48"/>
        </w:rPr>
      </w:pPr>
      <w:r w:rsidRPr="00A24C51">
        <w:rPr>
          <w:b/>
          <w:sz w:val="48"/>
          <w:szCs w:val="48"/>
        </w:rPr>
        <w:t>MĚSTO NEJDEK</w:t>
      </w:r>
    </w:p>
    <w:p w14:paraId="7BB4C433" w14:textId="77777777" w:rsidR="001145FB" w:rsidRPr="00A5790F" w:rsidRDefault="001145FB" w:rsidP="008157B5">
      <w:pPr>
        <w:jc w:val="center"/>
        <w:rPr>
          <w:b/>
          <w:sz w:val="48"/>
          <w:szCs w:val="48"/>
        </w:rPr>
      </w:pPr>
      <w:r w:rsidRPr="00A5790F">
        <w:rPr>
          <w:rFonts w:ascii="Arial" w:hAnsi="Arial" w:cs="Arial"/>
          <w:b/>
        </w:rPr>
        <w:t>Zastupitelstvo města Nejdek</w:t>
      </w:r>
    </w:p>
    <w:p w14:paraId="60D7CAA4" w14:textId="77777777" w:rsidR="007B7AE8" w:rsidRDefault="00147567" w:rsidP="00257161">
      <w:pPr>
        <w:jc w:val="center"/>
      </w:pPr>
      <w:r>
        <w:rPr>
          <w:noProof/>
          <w:lang w:eastAsia="cs-CZ"/>
        </w:rPr>
        <w:drawing>
          <wp:inline distT="0" distB="0" distL="0" distR="0" wp14:anchorId="7C26F870" wp14:editId="7E15CA09">
            <wp:extent cx="905258" cy="1219202"/>
            <wp:effectExtent l="0" t="0" r="9525" b="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znak_nejdek_297x400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5258" cy="121920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85E7FE" w14:textId="77777777" w:rsidR="00257161" w:rsidRDefault="00257161" w:rsidP="00257161">
      <w:pPr>
        <w:jc w:val="center"/>
      </w:pPr>
    </w:p>
    <w:p w14:paraId="1921E320" w14:textId="77777777" w:rsidR="004C247D" w:rsidRPr="004C247D" w:rsidRDefault="00147567" w:rsidP="0075697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OBECNĚ ZÁVAZNÁ VYHLÁŠKA</w:t>
      </w:r>
      <w:r>
        <w:rPr>
          <w:b/>
          <w:sz w:val="36"/>
          <w:szCs w:val="36"/>
        </w:rPr>
        <w:br/>
        <w:t>MĚSTA NEJDEK</w:t>
      </w:r>
    </w:p>
    <w:p w14:paraId="44131306" w14:textId="77777777" w:rsidR="008157B5" w:rsidRPr="004C247D" w:rsidRDefault="00147567" w:rsidP="00EB7B51">
      <w:pPr>
        <w:jc w:val="center"/>
        <w:rPr>
          <w:b/>
          <w:sz w:val="36"/>
          <w:szCs w:val="36"/>
        </w:rPr>
      </w:pPr>
      <w:r w:rsidRPr="00DD2D3B">
        <w:rPr>
          <w:b/>
          <w:sz w:val="36"/>
          <w:szCs w:val="36"/>
        </w:rPr>
        <w:t>o místním poplatku za užívání veřejného prostranství</w:t>
      </w:r>
    </w:p>
    <w:p w14:paraId="2ACDA333" w14:textId="77777777" w:rsidR="004C247D" w:rsidRDefault="004C247D" w:rsidP="0075697A">
      <w:pPr>
        <w:rPr>
          <w:rFonts w:cs="Arial"/>
        </w:rPr>
      </w:pPr>
    </w:p>
    <w:p w14:paraId="2DFAA316" w14:textId="6391F47A" w:rsidR="008157B5" w:rsidRDefault="00147567" w:rsidP="008157B5">
      <w:pPr>
        <w:jc w:val="both"/>
        <w:rPr>
          <w:rFonts w:cs="Arial"/>
        </w:rPr>
      </w:pPr>
      <w:r w:rsidRPr="008157B5">
        <w:rPr>
          <w:rFonts w:cs="Arial"/>
        </w:rPr>
        <w:t>Zast</w:t>
      </w:r>
      <w:r>
        <w:rPr>
          <w:rFonts w:cs="Arial"/>
        </w:rPr>
        <w:t>upitelstvo města</w:t>
      </w:r>
      <w:r w:rsidR="00923956">
        <w:rPr>
          <w:rFonts w:cs="Arial"/>
        </w:rPr>
        <w:t xml:space="preserve"> Nejdek se na svém zasedání dne </w:t>
      </w:r>
      <w:r w:rsidR="00CA0790">
        <w:rPr>
          <w:rFonts w:cs="Arial"/>
        </w:rPr>
        <w:t>19.6.2023</w:t>
      </w:r>
      <w:r w:rsidRPr="008157B5">
        <w:rPr>
          <w:rFonts w:cs="Arial"/>
        </w:rPr>
        <w:t xml:space="preserve"> usnesením č. </w:t>
      </w:r>
      <w:r w:rsidR="00CA0790">
        <w:rPr>
          <w:rFonts w:cs="Arial"/>
        </w:rPr>
        <w:t xml:space="preserve">ZM/120/4/2023 </w:t>
      </w:r>
      <w:r w:rsidRPr="008157B5">
        <w:rPr>
          <w:rFonts w:cs="Arial"/>
        </w:rPr>
        <w:t xml:space="preserve">usneslo vydat na základě ustanovení § </w:t>
      </w:r>
      <w:r w:rsidR="00DD2D3B" w:rsidRPr="00DD2D3B">
        <w:rPr>
          <w:rFonts w:cs="Arial"/>
        </w:rPr>
        <w:t>14 zákona č. 565/1990 Sb., o místních poplatcích</w:t>
      </w:r>
      <w:r w:rsidRPr="008157B5">
        <w:rPr>
          <w:rFonts w:cs="Arial"/>
        </w:rPr>
        <w:t>, ve znění pozdějších předpisů, a v souladu s § 10 písm. d)</w:t>
      </w:r>
      <w:r w:rsidR="001023F3">
        <w:rPr>
          <w:rFonts w:cs="Arial"/>
        </w:rPr>
        <w:t xml:space="preserve"> </w:t>
      </w:r>
      <w:r w:rsidRPr="008157B5">
        <w:rPr>
          <w:rFonts w:cs="Arial"/>
        </w:rPr>
        <w:t xml:space="preserve">a § 84 odst. 2 písm. h) zákona č. 128/2000 Sb., o obcích (obecní zřízení), ve znění pozdějších přepisů, tuto obecně závaznou vyhlášku (dále jen „vyhláška“): </w:t>
      </w:r>
    </w:p>
    <w:p w14:paraId="034F4861" w14:textId="77777777" w:rsidR="00C207B9" w:rsidRPr="00C654C7" w:rsidRDefault="00147567" w:rsidP="0075697A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Čl. 1</w:t>
      </w:r>
      <w:r w:rsidRPr="00C654C7">
        <w:rPr>
          <w:b/>
          <w:sz w:val="24"/>
          <w:szCs w:val="24"/>
        </w:rPr>
        <w:br/>
      </w:r>
      <w:r w:rsidR="00EB7B51">
        <w:rPr>
          <w:b/>
          <w:sz w:val="28"/>
          <w:szCs w:val="28"/>
        </w:rPr>
        <w:t>Úvodní ustanovení</w:t>
      </w:r>
    </w:p>
    <w:p w14:paraId="13986C5C" w14:textId="77777777" w:rsidR="00DD2D3B" w:rsidRDefault="00147567" w:rsidP="00DD2D3B">
      <w:pPr>
        <w:pStyle w:val="Odstavecseseznamem"/>
        <w:numPr>
          <w:ilvl w:val="0"/>
          <w:numId w:val="2"/>
        </w:numPr>
        <w:contextualSpacing w:val="0"/>
        <w:jc w:val="both"/>
      </w:pPr>
      <w:r w:rsidRPr="00DD2D3B">
        <w:t>Město Nejdek touto vyhláškou zavádí místní poplatek za užívání veřejného prostranství (dále jen „poplatek“).</w:t>
      </w:r>
    </w:p>
    <w:p w14:paraId="5981C4F6" w14:textId="77777777" w:rsidR="00DD2D3B" w:rsidRDefault="00147567" w:rsidP="00DD2D3B">
      <w:pPr>
        <w:pStyle w:val="Odstavecseseznamem"/>
        <w:numPr>
          <w:ilvl w:val="0"/>
          <w:numId w:val="2"/>
        </w:numPr>
        <w:contextualSpacing w:val="0"/>
        <w:jc w:val="both"/>
      </w:pPr>
      <w:r>
        <w:t>Správcem poplatku je</w:t>
      </w:r>
      <w:r w:rsidRPr="00DD2D3B">
        <w:t xml:space="preserve"> městský úřad (dále jen „správce poplatku“).</w:t>
      </w:r>
      <w:r>
        <w:rPr>
          <w:rStyle w:val="Znakapoznpodarou"/>
        </w:rPr>
        <w:footnoteReference w:id="1"/>
      </w:r>
    </w:p>
    <w:p w14:paraId="626E0368" w14:textId="77777777" w:rsidR="00CB4DEF" w:rsidRDefault="00147567" w:rsidP="00CB4DEF">
      <w:pPr>
        <w:pStyle w:val="Odstavecseseznamem"/>
        <w:numPr>
          <w:ilvl w:val="0"/>
          <w:numId w:val="2"/>
        </w:numPr>
        <w:contextualSpacing w:val="0"/>
        <w:jc w:val="both"/>
      </w:pPr>
      <w:r>
        <w:t>Správa poplatku je výkonem přenesené působnosti.</w:t>
      </w:r>
    </w:p>
    <w:p w14:paraId="31859828" w14:textId="77777777" w:rsidR="00CB4DEF" w:rsidRDefault="00CB4DEF" w:rsidP="00CB4DEF">
      <w:pPr>
        <w:pStyle w:val="Odstavecseseznamem"/>
        <w:ind w:left="360"/>
        <w:contextualSpacing w:val="0"/>
        <w:jc w:val="both"/>
      </w:pPr>
    </w:p>
    <w:p w14:paraId="6D2AF52B" w14:textId="77777777" w:rsidR="00EB7B51" w:rsidRPr="00C654C7" w:rsidRDefault="00147567" w:rsidP="00EB7B51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Čl. 2</w:t>
      </w:r>
      <w:r w:rsidRPr="00C654C7">
        <w:rPr>
          <w:b/>
          <w:sz w:val="24"/>
          <w:szCs w:val="24"/>
        </w:rPr>
        <w:br/>
      </w:r>
      <w:r w:rsidR="00DD2D3B" w:rsidRPr="00DD2D3B">
        <w:rPr>
          <w:b/>
          <w:sz w:val="28"/>
          <w:szCs w:val="28"/>
        </w:rPr>
        <w:t>Předmět poplatku a poplatník</w:t>
      </w:r>
    </w:p>
    <w:p w14:paraId="240C6D22" w14:textId="77777777" w:rsidR="00EB7B51" w:rsidRDefault="00147567" w:rsidP="00DD2D3B">
      <w:pPr>
        <w:pStyle w:val="Odstavecseseznamem"/>
        <w:numPr>
          <w:ilvl w:val="0"/>
          <w:numId w:val="37"/>
        </w:numPr>
        <w:contextualSpacing w:val="0"/>
        <w:jc w:val="both"/>
      </w:pPr>
      <w:r w:rsidRPr="00DD2D3B"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reklamních zařízení, zařízení cirkusů, lunaparků a jiných obdobných atrakcí, umístění skládek</w:t>
      </w:r>
      <w:r w:rsidR="00923956">
        <w:t xml:space="preserve"> </w:t>
      </w:r>
      <w:r w:rsidRPr="00DD2D3B">
        <w:t>a užívání tohoto prostranství pro kulturní, sportovní a reklamní akce.</w:t>
      </w:r>
      <w:r>
        <w:rPr>
          <w:rStyle w:val="Znakapoznpodarou"/>
        </w:rPr>
        <w:footnoteReference w:id="2"/>
      </w:r>
    </w:p>
    <w:p w14:paraId="0BC3643B" w14:textId="77777777" w:rsidR="00EB7B51" w:rsidRPr="00A5790F" w:rsidRDefault="00147567" w:rsidP="00DD2D3B">
      <w:pPr>
        <w:pStyle w:val="Odstavecseseznamem"/>
        <w:numPr>
          <w:ilvl w:val="0"/>
          <w:numId w:val="37"/>
        </w:numPr>
        <w:contextualSpacing w:val="0"/>
        <w:jc w:val="both"/>
      </w:pPr>
      <w:r w:rsidRPr="00DD2D3B">
        <w:lastRenderedPageBreak/>
        <w:t xml:space="preserve">Poplatek za užívání veřejného prostranství platí fyzické i právnické osoby, které užívají veřejné prostranství způsobem uvedeným v odstavci </w:t>
      </w:r>
      <w:r w:rsidRPr="00A5790F">
        <w:t>1</w:t>
      </w:r>
      <w:r w:rsidR="001145FB" w:rsidRPr="00A5790F">
        <w:rPr>
          <w:rFonts w:ascii="Arial" w:hAnsi="Arial" w:cs="Arial"/>
        </w:rPr>
        <w:t xml:space="preserve"> </w:t>
      </w:r>
      <w:r w:rsidR="001145FB" w:rsidRPr="00A5790F">
        <w:rPr>
          <w:rFonts w:cstheme="minorHAnsi"/>
        </w:rPr>
        <w:t>(dále jen „poplatník“).</w:t>
      </w:r>
      <w:r w:rsidRPr="00A5790F">
        <w:rPr>
          <w:rStyle w:val="Znakapoznpodarou"/>
          <w:rFonts w:cstheme="minorHAnsi"/>
        </w:rPr>
        <w:footnoteReference w:id="3"/>
      </w:r>
    </w:p>
    <w:p w14:paraId="61E8EBB8" w14:textId="670A368F" w:rsidR="00EB7B51" w:rsidRPr="00C654C7" w:rsidRDefault="00147567" w:rsidP="00EB7B51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Čl. 3</w:t>
      </w:r>
      <w:r w:rsidRPr="00C654C7">
        <w:rPr>
          <w:b/>
          <w:sz w:val="24"/>
          <w:szCs w:val="24"/>
        </w:rPr>
        <w:br/>
      </w:r>
      <w:r w:rsidR="00DD2D3B" w:rsidRPr="00DD2D3B">
        <w:rPr>
          <w:b/>
          <w:sz w:val="28"/>
          <w:szCs w:val="28"/>
        </w:rPr>
        <w:t>Veřejná prostranství</w:t>
      </w:r>
    </w:p>
    <w:p w14:paraId="3FA7EC34" w14:textId="495AFCAD" w:rsidR="00EB7B51" w:rsidRPr="00A5790F" w:rsidRDefault="00147567" w:rsidP="00A5790F">
      <w:pPr>
        <w:pStyle w:val="Odstavecseseznamem"/>
        <w:numPr>
          <w:ilvl w:val="0"/>
          <w:numId w:val="44"/>
        </w:numPr>
        <w:ind w:left="357" w:hanging="357"/>
        <w:contextualSpacing w:val="0"/>
        <w:jc w:val="both"/>
      </w:pPr>
      <w:r w:rsidRPr="00A5790F">
        <w:t>Poplatek podle této vyhlášky se platí za užívání veřejných prostranství, která jsou určena v přílohách č.</w:t>
      </w:r>
      <w:r w:rsidR="001145FB" w:rsidRPr="00A5790F">
        <w:t> </w:t>
      </w:r>
      <w:proofErr w:type="gramStart"/>
      <w:r w:rsidRPr="00A5790F">
        <w:t>1</w:t>
      </w:r>
      <w:r w:rsidR="00385AFE" w:rsidRPr="00A5790F">
        <w:t xml:space="preserve"> </w:t>
      </w:r>
      <w:r w:rsidRPr="00A5790F">
        <w:t>-</w:t>
      </w:r>
      <w:r w:rsidR="00385AFE" w:rsidRPr="00A5790F">
        <w:t xml:space="preserve"> </w:t>
      </w:r>
      <w:r w:rsidRPr="00A5790F">
        <w:t>14</w:t>
      </w:r>
      <w:proofErr w:type="gramEnd"/>
      <w:r w:rsidRPr="00A5790F">
        <w:t>. Tyto přílohy tvoří nedílnou součást této vyhlášky.</w:t>
      </w:r>
    </w:p>
    <w:p w14:paraId="281D521F" w14:textId="77777777" w:rsidR="00192757" w:rsidRPr="00C654C7" w:rsidRDefault="00147567" w:rsidP="00192757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Čl. </w:t>
      </w:r>
      <w:r w:rsidR="00BC5283">
        <w:rPr>
          <w:b/>
          <w:sz w:val="24"/>
          <w:szCs w:val="24"/>
        </w:rPr>
        <w:t>4</w:t>
      </w:r>
      <w:r w:rsidRPr="00C654C7">
        <w:rPr>
          <w:b/>
          <w:sz w:val="24"/>
          <w:szCs w:val="24"/>
        </w:rPr>
        <w:br/>
      </w:r>
      <w:r w:rsidR="004269E2" w:rsidRPr="004269E2">
        <w:rPr>
          <w:b/>
          <w:sz w:val="28"/>
          <w:szCs w:val="28"/>
        </w:rPr>
        <w:t>Ohlašovací povinnost</w:t>
      </w:r>
    </w:p>
    <w:p w14:paraId="07E430D4" w14:textId="77777777" w:rsidR="00192757" w:rsidRDefault="00147567" w:rsidP="007329C9">
      <w:pPr>
        <w:pStyle w:val="Odstavecseseznamem"/>
        <w:numPr>
          <w:ilvl w:val="0"/>
          <w:numId w:val="34"/>
        </w:numPr>
        <w:contextualSpacing w:val="0"/>
        <w:jc w:val="both"/>
      </w:pPr>
      <w:r w:rsidRPr="004269E2">
        <w:t xml:space="preserve">Poplatník je povinen ohlásit zvláštní užívání veřejného prostranství správci poplatku nejpozději 10 dní před zahájením užívání veřejného prostranství. V případě užívání veřejného prostranství na dobu jednoho dne, je povinen splnit ohlašovací povinnost nejpozději v den zahájení užívání </w:t>
      </w:r>
      <w:r w:rsidRPr="00A5790F">
        <w:t xml:space="preserve">veřejného prostranství. Pokud </w:t>
      </w:r>
      <w:r w:rsidRPr="004269E2">
        <w:t>tento den připadne na sobotu, neděli nebo státem uznaný svátek, je poplatník povinen splnit ohlašovací povinnost nejblíže následující pracovní den.</w:t>
      </w:r>
    </w:p>
    <w:p w14:paraId="5831E605" w14:textId="77777777" w:rsidR="00192757" w:rsidRDefault="00147567" w:rsidP="007329C9">
      <w:pPr>
        <w:pStyle w:val="Odstavecseseznamem"/>
        <w:numPr>
          <w:ilvl w:val="0"/>
          <w:numId w:val="34"/>
        </w:numPr>
        <w:contextualSpacing w:val="0"/>
        <w:jc w:val="both"/>
      </w:pPr>
      <w:r w:rsidRPr="004269E2">
        <w:t>V ohlášení poplatník uvede</w:t>
      </w:r>
      <w:r>
        <w:t>:</w:t>
      </w:r>
      <w:r>
        <w:rPr>
          <w:rStyle w:val="Znakapoznpodarou"/>
        </w:rPr>
        <w:footnoteReference w:id="4"/>
      </w:r>
    </w:p>
    <w:p w14:paraId="0D521FB7" w14:textId="77777777" w:rsidR="004269E2" w:rsidRDefault="00147567" w:rsidP="004269E2">
      <w:pPr>
        <w:pStyle w:val="Odstavecseseznamem"/>
        <w:numPr>
          <w:ilvl w:val="1"/>
          <w:numId w:val="34"/>
        </w:numPr>
        <w:contextualSpacing w:val="0"/>
        <w:jc w:val="both"/>
      </w:pPr>
      <w:r w:rsidRPr="004269E2">
        <w:t xml:space="preserve">jméno, popřípadě jména, a příjmení nebo název, obecný identifikátor, byl-li přidělen, místo pobytu nebo sídlo, </w:t>
      </w:r>
      <w:r w:rsidR="0034170C">
        <w:t>sídlo podnikatele</w:t>
      </w:r>
      <w:r w:rsidRPr="004269E2">
        <w:t>, popřípadě další adres</w:t>
      </w:r>
      <w:r w:rsidR="0034170C">
        <w:t>u</w:t>
      </w:r>
      <w:r w:rsidRPr="004269E2">
        <w:t xml:space="preserve"> pro doručování; právnická osoba uvede též osoby, které jsou jejím jménem oprávněny jednat v poplatkových věcech,</w:t>
      </w:r>
    </w:p>
    <w:p w14:paraId="2297776A" w14:textId="77777777" w:rsidR="004269E2" w:rsidRDefault="00147567" w:rsidP="004269E2">
      <w:pPr>
        <w:pStyle w:val="Odstavecseseznamem"/>
        <w:numPr>
          <w:ilvl w:val="1"/>
          <w:numId w:val="34"/>
        </w:numPr>
        <w:contextualSpacing w:val="0"/>
        <w:jc w:val="both"/>
      </w:pPr>
      <w:r w:rsidRPr="004269E2">
        <w:t>čísla všech svých účtů u poskytovatelů platebních služeb, včetně poskytovatelů těchto služeb v zahraničí, užívaných v souvislosti s podnikatelskou činností, v případě, že předmět poplatku souvisí s podnikatelskou činností poplatníka,</w:t>
      </w:r>
    </w:p>
    <w:p w14:paraId="27CCDF5F" w14:textId="77777777" w:rsidR="004269E2" w:rsidRDefault="00147567" w:rsidP="004269E2">
      <w:pPr>
        <w:pStyle w:val="Odstavecseseznamem"/>
        <w:numPr>
          <w:ilvl w:val="1"/>
          <w:numId w:val="34"/>
        </w:numPr>
        <w:contextualSpacing w:val="0"/>
        <w:jc w:val="both"/>
      </w:pPr>
      <w:r w:rsidRPr="004269E2">
        <w:t xml:space="preserve">další údaje rozhodné pro stanovení </w:t>
      </w:r>
      <w:r w:rsidR="0034170C">
        <w:t>poplatku</w:t>
      </w:r>
      <w:r w:rsidRPr="004269E2">
        <w:t>, zejména předpokládanou dobu, způsob, účel, místo a výměru užívání veřejného prostranství, včetně skutečností dokládajících vznik nároku na úlevu nebo případné osvobození od poplatku.</w:t>
      </w:r>
    </w:p>
    <w:p w14:paraId="79A20C63" w14:textId="77777777" w:rsidR="004269E2" w:rsidRDefault="00147567" w:rsidP="004269E2">
      <w:pPr>
        <w:pStyle w:val="Odstavecseseznamem"/>
        <w:numPr>
          <w:ilvl w:val="0"/>
          <w:numId w:val="34"/>
        </w:numPr>
        <w:contextualSpacing w:val="0"/>
        <w:jc w:val="both"/>
      </w:pPr>
      <w:r w:rsidRPr="004269E2">
        <w:t>Poplatník, který nemá sídlo nebo bydliště na území členského státu Evropské unie, jiného smluvního státu Dohody o Evropském hospodářském prostoru nebo Švýcarské konfederace, uvede kromě údajů požadovaných v odstavci 2 adresu svého zmocněnce v tuzemsku pro doručování.</w:t>
      </w:r>
      <w:r>
        <w:rPr>
          <w:rStyle w:val="Znakapoznpodarou"/>
        </w:rPr>
        <w:footnoteReference w:id="5"/>
      </w:r>
    </w:p>
    <w:p w14:paraId="58C219BD" w14:textId="77777777" w:rsidR="004269E2" w:rsidRDefault="00147567" w:rsidP="004269E2">
      <w:pPr>
        <w:pStyle w:val="Odstavecseseznamem"/>
        <w:numPr>
          <w:ilvl w:val="0"/>
          <w:numId w:val="34"/>
        </w:numPr>
        <w:contextualSpacing w:val="0"/>
        <w:jc w:val="both"/>
      </w:pPr>
      <w:r w:rsidRPr="004269E2">
        <w:t xml:space="preserve">Dojde-li ke změně údajů uvedených v ohlášení, </w:t>
      </w:r>
      <w:r w:rsidRPr="00A5790F">
        <w:t xml:space="preserve">je poplatník povinen tuto </w:t>
      </w:r>
      <w:r w:rsidRPr="004269E2">
        <w:t>změnu oznámit do 15 dnů ode dne, kdy nastala.</w:t>
      </w:r>
      <w:r>
        <w:rPr>
          <w:rStyle w:val="Znakapoznpodarou"/>
        </w:rPr>
        <w:footnoteReference w:id="6"/>
      </w:r>
      <w:r w:rsidRPr="004269E2">
        <w:t xml:space="preserve">  </w:t>
      </w:r>
    </w:p>
    <w:p w14:paraId="29625788" w14:textId="77777777" w:rsidR="00A96663" w:rsidRDefault="00147567" w:rsidP="004269E2">
      <w:pPr>
        <w:pStyle w:val="Odstavecseseznamem"/>
        <w:numPr>
          <w:ilvl w:val="0"/>
          <w:numId w:val="34"/>
        </w:numPr>
        <w:contextualSpacing w:val="0"/>
        <w:jc w:val="both"/>
      </w:pPr>
      <w:r>
        <w:t xml:space="preserve">Ohlašovací povinnost se nevztahuje na územně samosprávný </w:t>
      </w:r>
      <w:r w:rsidR="006549F0">
        <w:t>celek – Město</w:t>
      </w:r>
      <w:r>
        <w:t xml:space="preserve"> Nejdek.</w:t>
      </w:r>
    </w:p>
    <w:p w14:paraId="3CC4B727" w14:textId="77777777" w:rsidR="00BC5283" w:rsidRPr="001145FB" w:rsidRDefault="00147567" w:rsidP="00363F30">
      <w:pPr>
        <w:pStyle w:val="Odstavecseseznamem"/>
        <w:numPr>
          <w:ilvl w:val="0"/>
          <w:numId w:val="34"/>
        </w:numPr>
        <w:contextualSpacing w:val="0"/>
        <w:jc w:val="both"/>
      </w:pPr>
      <w:r w:rsidRPr="007C63B6">
        <w:rPr>
          <w:rFonts w:cstheme="minorHAnsi"/>
        </w:rPr>
        <w:t>Povinnost ohlásit údaj podle odst. 2 nebo jeho změnu se nevztahuje na údaj, který může správce poplatku automatizovaným způsobem zjistit z rejstříků nebo evidencí, do nichž má zřízen automatizovaný přístup. Okruh těchto údajů zveřejní správce poplatku na své úřední</w:t>
      </w:r>
      <w:r w:rsidR="007C63B6" w:rsidRPr="007C63B6">
        <w:rPr>
          <w:rFonts w:cstheme="minorHAnsi"/>
        </w:rPr>
        <w:t xml:space="preserve"> desce.</w:t>
      </w:r>
      <w:r w:rsidR="007C63B6" w:rsidRPr="007C63B6">
        <w:rPr>
          <w:rStyle w:val="Znakapoznpodarou"/>
          <w:rFonts w:cstheme="minorHAnsi"/>
        </w:rPr>
        <w:footnoteReference w:id="7"/>
      </w:r>
    </w:p>
    <w:p w14:paraId="61B3163A" w14:textId="77777777" w:rsidR="00BC5283" w:rsidRPr="000A7F8B" w:rsidRDefault="00BC5283" w:rsidP="00BC5283">
      <w:pPr>
        <w:spacing w:before="120" w:after="0" w:line="264" w:lineRule="auto"/>
        <w:ind w:left="360"/>
        <w:jc w:val="both"/>
        <w:rPr>
          <w:rFonts w:cstheme="minorHAnsi"/>
        </w:rPr>
      </w:pPr>
    </w:p>
    <w:p w14:paraId="2E689EB7" w14:textId="77777777" w:rsidR="007329C9" w:rsidRPr="00C654C7" w:rsidRDefault="00147567" w:rsidP="007329C9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lastRenderedPageBreak/>
        <w:t xml:space="preserve">Čl. </w:t>
      </w:r>
      <w:r w:rsidR="00BC5283">
        <w:rPr>
          <w:b/>
          <w:sz w:val="24"/>
          <w:szCs w:val="24"/>
        </w:rPr>
        <w:t>5</w:t>
      </w:r>
      <w:r w:rsidRPr="00C654C7">
        <w:rPr>
          <w:b/>
          <w:sz w:val="24"/>
          <w:szCs w:val="24"/>
        </w:rPr>
        <w:br/>
      </w:r>
      <w:r w:rsidR="004269E2" w:rsidRPr="004269E2">
        <w:rPr>
          <w:b/>
          <w:sz w:val="28"/>
          <w:szCs w:val="28"/>
        </w:rPr>
        <w:t>Sazba poplatku</w:t>
      </w:r>
    </w:p>
    <w:p w14:paraId="7E9D9EAE" w14:textId="77777777" w:rsidR="007329C9" w:rsidRDefault="00147567" w:rsidP="007329C9">
      <w:pPr>
        <w:pStyle w:val="Odstavecseseznamem"/>
        <w:numPr>
          <w:ilvl w:val="0"/>
          <w:numId w:val="35"/>
        </w:numPr>
        <w:ind w:hanging="357"/>
        <w:contextualSpacing w:val="0"/>
        <w:jc w:val="both"/>
      </w:pPr>
      <w:r w:rsidRPr="00393006">
        <w:t>Sazba poplatku činí za každý i započatý m</w:t>
      </w:r>
      <w:r w:rsidRPr="00171E3F">
        <w:rPr>
          <w:vertAlign w:val="superscript"/>
        </w:rPr>
        <w:t>2</w:t>
      </w:r>
      <w:r w:rsidRPr="00393006">
        <w:t xml:space="preserve"> a každý i započatý den:</w:t>
      </w:r>
    </w:p>
    <w:p w14:paraId="7FDD6EFF" w14:textId="77777777" w:rsidR="007329C9" w:rsidRDefault="00147567" w:rsidP="00393006">
      <w:pPr>
        <w:pStyle w:val="Odstavecseseznamem"/>
        <w:numPr>
          <w:ilvl w:val="1"/>
          <w:numId w:val="35"/>
        </w:numPr>
        <w:tabs>
          <w:tab w:val="right" w:pos="9072"/>
        </w:tabs>
        <w:ind w:hanging="357"/>
        <w:contextualSpacing w:val="0"/>
        <w:jc w:val="both"/>
      </w:pPr>
      <w:r w:rsidRPr="00393006">
        <w:t>za umístění dočasných staveb a zařízení sloužících pro poskytování služeb</w:t>
      </w:r>
      <w:r>
        <w:tab/>
      </w:r>
      <w:r w:rsidRPr="00393006">
        <w:rPr>
          <w:b/>
        </w:rPr>
        <w:t>2,- Kč</w:t>
      </w:r>
    </w:p>
    <w:p w14:paraId="6CF81B27" w14:textId="77777777" w:rsidR="00393006" w:rsidRPr="00393006" w:rsidRDefault="00147567" w:rsidP="00393006">
      <w:pPr>
        <w:pStyle w:val="Odstavecseseznamem"/>
        <w:numPr>
          <w:ilvl w:val="1"/>
          <w:numId w:val="35"/>
        </w:numPr>
        <w:tabs>
          <w:tab w:val="right" w:pos="9072"/>
        </w:tabs>
        <w:ind w:hanging="357"/>
        <w:contextualSpacing w:val="0"/>
        <w:jc w:val="both"/>
      </w:pPr>
      <w:r w:rsidRPr="00393006">
        <w:t>za umístění zařízení sloužících pro poskytování prodeje</w:t>
      </w:r>
      <w:r>
        <w:tab/>
      </w:r>
      <w:r w:rsidRPr="00393006">
        <w:rPr>
          <w:b/>
        </w:rPr>
        <w:t>30,- Kč</w:t>
      </w:r>
    </w:p>
    <w:p w14:paraId="0536A461" w14:textId="77777777" w:rsidR="007329C9" w:rsidRPr="006C6CF5" w:rsidRDefault="00147567" w:rsidP="006C6CF5">
      <w:pPr>
        <w:pStyle w:val="Odstavecseseznamem"/>
        <w:numPr>
          <w:ilvl w:val="1"/>
          <w:numId w:val="35"/>
        </w:numPr>
        <w:tabs>
          <w:tab w:val="right" w:pos="9072"/>
        </w:tabs>
        <w:ind w:hanging="357"/>
        <w:contextualSpacing w:val="0"/>
        <w:jc w:val="both"/>
      </w:pPr>
      <w:r w:rsidRPr="00393006">
        <w:t>za provádění výkopových prací</w:t>
      </w:r>
      <w:r>
        <w:tab/>
      </w:r>
      <w:r w:rsidR="006C6CF5" w:rsidRPr="006C6CF5">
        <w:rPr>
          <w:b/>
        </w:rPr>
        <w:t>2,- Kč</w:t>
      </w:r>
    </w:p>
    <w:p w14:paraId="1C4CBE6F" w14:textId="77777777" w:rsidR="006C6CF5" w:rsidRPr="006C6CF5" w:rsidRDefault="00147567" w:rsidP="006C6CF5">
      <w:pPr>
        <w:pStyle w:val="Odstavecseseznamem"/>
        <w:numPr>
          <w:ilvl w:val="1"/>
          <w:numId w:val="35"/>
        </w:numPr>
        <w:tabs>
          <w:tab w:val="right" w:pos="9072"/>
        </w:tabs>
        <w:ind w:hanging="357"/>
        <w:contextualSpacing w:val="0"/>
        <w:jc w:val="both"/>
      </w:pPr>
      <w:r w:rsidRPr="006C6CF5">
        <w:t>za umístění reklamních zařízení</w:t>
      </w:r>
      <w:r>
        <w:tab/>
      </w:r>
      <w:r w:rsidRPr="006C6CF5">
        <w:rPr>
          <w:b/>
        </w:rPr>
        <w:t>30,- Kč</w:t>
      </w:r>
    </w:p>
    <w:p w14:paraId="47326DB5" w14:textId="77777777" w:rsidR="006C6CF5" w:rsidRPr="006C6CF5" w:rsidRDefault="00147567" w:rsidP="006C6CF5">
      <w:pPr>
        <w:pStyle w:val="Odstavecseseznamem"/>
        <w:numPr>
          <w:ilvl w:val="1"/>
          <w:numId w:val="35"/>
        </w:numPr>
        <w:tabs>
          <w:tab w:val="right" w:pos="9072"/>
        </w:tabs>
        <w:ind w:hanging="357"/>
        <w:contextualSpacing w:val="0"/>
        <w:jc w:val="both"/>
      </w:pPr>
      <w:r w:rsidRPr="006C6CF5">
        <w:t>za umístění skládek</w:t>
      </w:r>
      <w:r>
        <w:tab/>
      </w:r>
      <w:r w:rsidRPr="006C6CF5">
        <w:rPr>
          <w:b/>
        </w:rPr>
        <w:t>2,- Kč</w:t>
      </w:r>
    </w:p>
    <w:p w14:paraId="74A79A3C" w14:textId="77777777" w:rsidR="006C6CF5" w:rsidRPr="006C6CF5" w:rsidRDefault="00147567" w:rsidP="006C6CF5">
      <w:pPr>
        <w:pStyle w:val="Odstavecseseznamem"/>
        <w:numPr>
          <w:ilvl w:val="1"/>
          <w:numId w:val="35"/>
        </w:numPr>
        <w:tabs>
          <w:tab w:val="right" w:pos="9072"/>
        </w:tabs>
        <w:ind w:hanging="357"/>
        <w:contextualSpacing w:val="0"/>
        <w:jc w:val="both"/>
      </w:pPr>
      <w:r w:rsidRPr="006C6CF5">
        <w:t>za užívání veřejného prostranství pro kulturní a sportovní akce</w:t>
      </w:r>
      <w:r>
        <w:tab/>
      </w:r>
      <w:r w:rsidRPr="006C6CF5">
        <w:rPr>
          <w:b/>
        </w:rPr>
        <w:t>1,- Kč</w:t>
      </w:r>
    </w:p>
    <w:p w14:paraId="5CD4D5B3" w14:textId="77777777" w:rsidR="006C6CF5" w:rsidRPr="006C6CF5" w:rsidRDefault="00147567" w:rsidP="006C6CF5">
      <w:pPr>
        <w:pStyle w:val="Odstavecseseznamem"/>
        <w:numPr>
          <w:ilvl w:val="1"/>
          <w:numId w:val="35"/>
        </w:numPr>
        <w:tabs>
          <w:tab w:val="right" w:pos="9072"/>
        </w:tabs>
        <w:ind w:hanging="357"/>
        <w:contextualSpacing w:val="0"/>
        <w:jc w:val="both"/>
      </w:pPr>
      <w:r w:rsidRPr="006C6CF5">
        <w:t>za užívání veřejného prostranství pro reklamní akce</w:t>
      </w:r>
      <w:r>
        <w:tab/>
      </w:r>
      <w:r w:rsidRPr="006C6CF5">
        <w:rPr>
          <w:b/>
        </w:rPr>
        <w:t>10,- Kč</w:t>
      </w:r>
    </w:p>
    <w:p w14:paraId="6C170F10" w14:textId="77777777" w:rsidR="006C6CF5" w:rsidRDefault="00147567" w:rsidP="006C6CF5">
      <w:pPr>
        <w:pStyle w:val="Odstavecseseznamem"/>
        <w:numPr>
          <w:ilvl w:val="1"/>
          <w:numId w:val="35"/>
        </w:numPr>
        <w:tabs>
          <w:tab w:val="right" w:pos="9072"/>
        </w:tabs>
        <w:ind w:hanging="357"/>
        <w:contextualSpacing w:val="0"/>
        <w:jc w:val="both"/>
      </w:pPr>
      <w:r w:rsidRPr="006C6CF5">
        <w:t>za umístění zařízení cirkusů</w:t>
      </w:r>
      <w:r w:rsidR="00FA0942">
        <w:t xml:space="preserve"> a lunaparků</w:t>
      </w:r>
      <w:r>
        <w:tab/>
      </w:r>
      <w:r w:rsidRPr="006C6CF5">
        <w:rPr>
          <w:b/>
        </w:rPr>
        <w:t>10,- Kč</w:t>
      </w:r>
    </w:p>
    <w:p w14:paraId="4BA9CD40" w14:textId="77777777" w:rsidR="007329C9" w:rsidRDefault="00147567" w:rsidP="007329C9">
      <w:pPr>
        <w:pStyle w:val="Odstavecseseznamem"/>
        <w:numPr>
          <w:ilvl w:val="0"/>
          <w:numId w:val="35"/>
        </w:numPr>
        <w:ind w:hanging="357"/>
        <w:contextualSpacing w:val="0"/>
        <w:jc w:val="both"/>
      </w:pPr>
      <w:r w:rsidRPr="006C6CF5">
        <w:t>Za účelem umístění</w:t>
      </w:r>
      <w:r>
        <w:t>,</w:t>
      </w:r>
      <w:r w:rsidRPr="006C6CF5">
        <w:t xml:space="preserve"> zařízení lunaparků a jiných </w:t>
      </w:r>
      <w:r w:rsidR="00923956">
        <w:t xml:space="preserve">obdobných </w:t>
      </w:r>
      <w:r w:rsidRPr="006C6CF5">
        <w:t>atrakcí se stanovuje týdenní paušální částka ve výši</w:t>
      </w:r>
      <w:r>
        <w:t xml:space="preserve"> </w:t>
      </w:r>
      <w:r w:rsidRPr="006C6CF5">
        <w:rPr>
          <w:b/>
        </w:rPr>
        <w:t>25 000,- Kč</w:t>
      </w:r>
      <w:r>
        <w:t>.</w:t>
      </w:r>
    </w:p>
    <w:p w14:paraId="4C33F494" w14:textId="77777777" w:rsidR="007C63B6" w:rsidRPr="00A5790F" w:rsidRDefault="007C63B6" w:rsidP="007C63B6">
      <w:pPr>
        <w:pStyle w:val="Odstavecseseznamem"/>
        <w:numPr>
          <w:ilvl w:val="0"/>
          <w:numId w:val="35"/>
        </w:numPr>
        <w:ind w:hanging="357"/>
        <w:contextualSpacing w:val="0"/>
        <w:jc w:val="both"/>
        <w:rPr>
          <w:rFonts w:cstheme="minorHAnsi"/>
        </w:rPr>
      </w:pPr>
      <w:r w:rsidRPr="00A5790F">
        <w:rPr>
          <w:rFonts w:cstheme="minorHAnsi"/>
        </w:rPr>
        <w:t>Volbu placení poplatku paušální částkou včetně výběru varianty paušální částky sdělí poplatník správci poplatku v rámci ohlášení dle čl. 4 odst. 2.</w:t>
      </w:r>
    </w:p>
    <w:p w14:paraId="67153CA0" w14:textId="77777777" w:rsidR="007329C9" w:rsidRPr="00C654C7" w:rsidRDefault="00147567" w:rsidP="007329C9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Čl. </w:t>
      </w:r>
      <w:r w:rsidR="00BC5283">
        <w:rPr>
          <w:b/>
          <w:sz w:val="24"/>
          <w:szCs w:val="24"/>
        </w:rPr>
        <w:t>6</w:t>
      </w:r>
      <w:r w:rsidRPr="00C654C7">
        <w:rPr>
          <w:b/>
          <w:sz w:val="24"/>
          <w:szCs w:val="24"/>
        </w:rPr>
        <w:br/>
      </w:r>
      <w:r w:rsidR="006C6CF5" w:rsidRPr="006C6CF5">
        <w:rPr>
          <w:b/>
          <w:sz w:val="28"/>
          <w:szCs w:val="28"/>
        </w:rPr>
        <w:t>Splatnost poplatku</w:t>
      </w:r>
    </w:p>
    <w:p w14:paraId="34C3A270" w14:textId="77777777" w:rsidR="007329C9" w:rsidRDefault="00147567" w:rsidP="007329C9">
      <w:pPr>
        <w:pStyle w:val="Odstavecseseznamem"/>
        <w:numPr>
          <w:ilvl w:val="0"/>
          <w:numId w:val="36"/>
        </w:numPr>
        <w:contextualSpacing w:val="0"/>
        <w:jc w:val="both"/>
      </w:pPr>
      <w:r w:rsidRPr="006C6CF5">
        <w:t xml:space="preserve">Poplatek ve výši stanovené podle čl. </w:t>
      </w:r>
      <w:r w:rsidR="00783763">
        <w:t>5</w:t>
      </w:r>
      <w:r w:rsidRPr="006C6CF5">
        <w:t xml:space="preserve"> je splatný nejpozději v den zahájení užívání veřejného prostranství.</w:t>
      </w:r>
    </w:p>
    <w:p w14:paraId="503B8285" w14:textId="77777777" w:rsidR="007329C9" w:rsidRDefault="00147567" w:rsidP="006C6CF5">
      <w:pPr>
        <w:pStyle w:val="Odstavecseseznamem"/>
        <w:numPr>
          <w:ilvl w:val="0"/>
          <w:numId w:val="36"/>
        </w:numPr>
        <w:contextualSpacing w:val="0"/>
        <w:jc w:val="both"/>
      </w:pPr>
      <w:r w:rsidRPr="006C6CF5">
        <w:t>Připadne-li lhůta splatnosti na sobotu, neděli nebo státem uznaný svátek, je dnem, ve kterém je poplatník povinen svoji povinnost splnit, nejblíže následující pracovní den.</w:t>
      </w:r>
    </w:p>
    <w:p w14:paraId="160B0E5F" w14:textId="77777777" w:rsidR="006C6CF5" w:rsidRPr="00C654C7" w:rsidRDefault="00147567" w:rsidP="006C6CF5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Čl. </w:t>
      </w:r>
      <w:r w:rsidR="00BC5283">
        <w:rPr>
          <w:b/>
          <w:sz w:val="24"/>
          <w:szCs w:val="24"/>
        </w:rPr>
        <w:t>7</w:t>
      </w:r>
      <w:r w:rsidRPr="00C654C7">
        <w:rPr>
          <w:b/>
          <w:sz w:val="24"/>
          <w:szCs w:val="24"/>
        </w:rPr>
        <w:br/>
      </w:r>
      <w:r w:rsidRPr="006C6CF5">
        <w:rPr>
          <w:b/>
          <w:sz w:val="28"/>
          <w:szCs w:val="28"/>
        </w:rPr>
        <w:t xml:space="preserve">Osvobození </w:t>
      </w:r>
    </w:p>
    <w:p w14:paraId="41331520" w14:textId="77777777" w:rsidR="007C63B6" w:rsidRDefault="007C63B6" w:rsidP="006C6CF5">
      <w:pPr>
        <w:pStyle w:val="Odstavecseseznamem"/>
        <w:numPr>
          <w:ilvl w:val="0"/>
          <w:numId w:val="38"/>
        </w:numPr>
        <w:contextualSpacing w:val="0"/>
        <w:jc w:val="both"/>
      </w:pPr>
      <w:r>
        <w:t>Poplatek se neplatí:</w:t>
      </w:r>
    </w:p>
    <w:p w14:paraId="1EA2976F" w14:textId="77777777" w:rsidR="006C6CF5" w:rsidRPr="007C63B6" w:rsidRDefault="007C63B6" w:rsidP="007C63B6">
      <w:pPr>
        <w:pStyle w:val="Odstavecseseznamem"/>
        <w:ind w:left="360"/>
        <w:contextualSpacing w:val="0"/>
        <w:jc w:val="both"/>
        <w:rPr>
          <w:rFonts w:cstheme="minorHAnsi"/>
        </w:rPr>
      </w:pPr>
      <w:r w:rsidRPr="007C63B6">
        <w:rPr>
          <w:rFonts w:cstheme="minorHAnsi"/>
        </w:rPr>
        <w:t xml:space="preserve">b) </w:t>
      </w:r>
      <w:r w:rsidR="00147567" w:rsidRPr="007C63B6">
        <w:rPr>
          <w:rFonts w:cstheme="minorHAnsi"/>
        </w:rPr>
        <w:t xml:space="preserve">z akcí pořádaných na veřejném prostranství, jejichž </w:t>
      </w:r>
      <w:r w:rsidR="00A96663" w:rsidRPr="007C63B6">
        <w:rPr>
          <w:rFonts w:cstheme="minorHAnsi"/>
        </w:rPr>
        <w:t xml:space="preserve">celý </w:t>
      </w:r>
      <w:r w:rsidR="00147567" w:rsidRPr="007C63B6">
        <w:rPr>
          <w:rFonts w:cstheme="minorHAnsi"/>
        </w:rPr>
        <w:t xml:space="preserve">výtěžek je </w:t>
      </w:r>
      <w:r w:rsidR="00A96663" w:rsidRPr="007C63B6">
        <w:rPr>
          <w:rFonts w:cstheme="minorHAnsi"/>
        </w:rPr>
        <w:t>odveden</w:t>
      </w:r>
      <w:r w:rsidR="00147567" w:rsidRPr="007C63B6">
        <w:rPr>
          <w:rFonts w:cstheme="minorHAnsi"/>
        </w:rPr>
        <w:t xml:space="preserve"> na charitativní a veřejně prospěšné účely.</w:t>
      </w:r>
      <w:r w:rsidR="00147567" w:rsidRPr="007C63B6">
        <w:rPr>
          <w:rStyle w:val="Znakapoznpodarou"/>
          <w:rFonts w:cstheme="minorHAnsi"/>
        </w:rPr>
        <w:footnoteReference w:id="8"/>
      </w:r>
    </w:p>
    <w:p w14:paraId="5E984A80" w14:textId="77777777" w:rsidR="006C6CF5" w:rsidRDefault="00147567" w:rsidP="006C6CF5">
      <w:pPr>
        <w:pStyle w:val="Odstavecseseznamem"/>
        <w:numPr>
          <w:ilvl w:val="0"/>
          <w:numId w:val="38"/>
        </w:numPr>
        <w:contextualSpacing w:val="0"/>
        <w:jc w:val="both"/>
      </w:pPr>
      <w:r w:rsidRPr="006C6CF5">
        <w:t>Od poplatku se dále osvobozuje:</w:t>
      </w:r>
    </w:p>
    <w:p w14:paraId="136EEDCA" w14:textId="77777777" w:rsidR="006C6CF5" w:rsidRDefault="00147567" w:rsidP="006C6CF5">
      <w:pPr>
        <w:pStyle w:val="Odstavecseseznamem"/>
        <w:numPr>
          <w:ilvl w:val="1"/>
          <w:numId w:val="38"/>
        </w:numPr>
        <w:contextualSpacing w:val="0"/>
        <w:jc w:val="both"/>
      </w:pPr>
      <w:r w:rsidRPr="006C6CF5">
        <w:t>užívání veřejného prostranství za účelem pořádání kulturních a sportovních akcí pořádaných pro děti</w:t>
      </w:r>
      <w:r>
        <w:t>,</w:t>
      </w:r>
    </w:p>
    <w:p w14:paraId="21A51755" w14:textId="77777777" w:rsidR="006C6CF5" w:rsidRDefault="00147567" w:rsidP="006C6CF5">
      <w:pPr>
        <w:pStyle w:val="Odstavecseseznamem"/>
        <w:numPr>
          <w:ilvl w:val="1"/>
          <w:numId w:val="38"/>
        </w:numPr>
        <w:contextualSpacing w:val="0"/>
        <w:jc w:val="both"/>
      </w:pPr>
      <w:r w:rsidRPr="006C6CF5">
        <w:t>užívání veřejného prostranství v rámci pořádání vánočního jarmarku a nejdecké pouti, to neplatí pro zvláštní užívání veřejného prostranství za účelem umístění zařízení lunaparků</w:t>
      </w:r>
      <w:r>
        <w:t>,</w:t>
      </w:r>
    </w:p>
    <w:p w14:paraId="557CCD27" w14:textId="77777777" w:rsidR="006C6CF5" w:rsidRPr="00A5790F" w:rsidRDefault="00147567" w:rsidP="006C6CF5">
      <w:pPr>
        <w:pStyle w:val="Odstavecseseznamem"/>
        <w:numPr>
          <w:ilvl w:val="1"/>
          <w:numId w:val="38"/>
        </w:numPr>
        <w:contextualSpacing w:val="0"/>
        <w:jc w:val="both"/>
      </w:pPr>
      <w:r w:rsidRPr="00A5790F">
        <w:t>užívání veřejného prostranství na pozemcích, které nejsou v majetku Města Nejdek v případě, že uživatel zaplatil za pronájem tohoto pozemku jeho majiteli.</w:t>
      </w:r>
    </w:p>
    <w:p w14:paraId="2FD730A1" w14:textId="77777777" w:rsidR="00A96663" w:rsidRDefault="00147567" w:rsidP="006C6CF5">
      <w:pPr>
        <w:pStyle w:val="Odstavecseseznamem"/>
        <w:numPr>
          <w:ilvl w:val="1"/>
          <w:numId w:val="38"/>
        </w:numPr>
        <w:contextualSpacing w:val="0"/>
        <w:jc w:val="both"/>
      </w:pPr>
      <w:r>
        <w:lastRenderedPageBreak/>
        <w:t xml:space="preserve">územně samosprávný </w:t>
      </w:r>
      <w:r w:rsidR="006549F0">
        <w:t>celek – Město</w:t>
      </w:r>
      <w:r>
        <w:t xml:space="preserve"> Nejdek</w:t>
      </w:r>
    </w:p>
    <w:p w14:paraId="6D7153B2" w14:textId="77777777" w:rsidR="00221861" w:rsidRDefault="00147567" w:rsidP="006C6CF5">
      <w:pPr>
        <w:pStyle w:val="Odstavecseseznamem"/>
        <w:numPr>
          <w:ilvl w:val="1"/>
          <w:numId w:val="38"/>
        </w:numPr>
        <w:contextualSpacing w:val="0"/>
        <w:jc w:val="both"/>
      </w:pPr>
      <w:r>
        <w:t>užívání v</w:t>
      </w:r>
      <w:r w:rsidR="006B7E30">
        <w:t>e</w:t>
      </w:r>
      <w:r>
        <w:t>řejného prostranství z důvodu</w:t>
      </w:r>
      <w:r w:rsidRPr="00393006">
        <w:t xml:space="preserve"> umístění dočasných staveb</w:t>
      </w:r>
      <w:r>
        <w:t xml:space="preserve"> </w:t>
      </w:r>
      <w:r w:rsidRPr="00393006">
        <w:t>sloužících pro poskytování služeb</w:t>
      </w:r>
      <w:r>
        <w:t xml:space="preserve"> – pouze restaurační předzahrádky</w:t>
      </w:r>
    </w:p>
    <w:p w14:paraId="2FA4D13F" w14:textId="77777777" w:rsidR="00A96663" w:rsidRDefault="00147567" w:rsidP="006C6CF5">
      <w:pPr>
        <w:pStyle w:val="Odstavecseseznamem"/>
        <w:numPr>
          <w:ilvl w:val="1"/>
          <w:numId w:val="38"/>
        </w:numPr>
        <w:contextualSpacing w:val="0"/>
        <w:jc w:val="both"/>
      </w:pPr>
      <w:r>
        <w:t>preventivní akce integrovaného záchranného systému České republiky</w:t>
      </w:r>
    </w:p>
    <w:p w14:paraId="60FC21D8" w14:textId="77777777" w:rsidR="003A047B" w:rsidRPr="00A5790F" w:rsidRDefault="003A047B" w:rsidP="003A047B">
      <w:pPr>
        <w:pStyle w:val="Odstavecseseznamem"/>
        <w:numPr>
          <w:ilvl w:val="0"/>
          <w:numId w:val="38"/>
        </w:numPr>
        <w:contextualSpacing w:val="0"/>
        <w:jc w:val="both"/>
        <w:rPr>
          <w:rFonts w:cstheme="minorHAnsi"/>
        </w:rPr>
      </w:pPr>
      <w:r w:rsidRPr="00A5790F">
        <w:rPr>
          <w:rFonts w:cstheme="minorHAnsi"/>
        </w:rPr>
        <w:t>V případě, že poplatník nesplní povinnost ohlásit údaj rozhodný pro osvobození ve lhůtách stanovených touto vyhláškou nebo zákonem, nárok na osvobození zaniká.</w:t>
      </w:r>
      <w:r w:rsidRPr="00A5790F">
        <w:rPr>
          <w:rStyle w:val="Znakapoznpodarou"/>
          <w:rFonts w:cstheme="minorHAnsi"/>
        </w:rPr>
        <w:footnoteReference w:id="9"/>
      </w:r>
    </w:p>
    <w:p w14:paraId="43AB5201" w14:textId="77777777" w:rsidR="003A047B" w:rsidRDefault="003A047B" w:rsidP="003A047B">
      <w:pPr>
        <w:pStyle w:val="Odstavecseseznamem"/>
        <w:ind w:left="360"/>
        <w:contextualSpacing w:val="0"/>
        <w:jc w:val="both"/>
      </w:pPr>
    </w:p>
    <w:p w14:paraId="1E75D7D7" w14:textId="77777777" w:rsidR="006C6CF5" w:rsidRPr="00C654C7" w:rsidRDefault="00147567" w:rsidP="006C6CF5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Čl. </w:t>
      </w:r>
      <w:r w:rsidR="00BC5283">
        <w:rPr>
          <w:b/>
          <w:sz w:val="24"/>
          <w:szCs w:val="24"/>
        </w:rPr>
        <w:t>8</w:t>
      </w:r>
      <w:r w:rsidRPr="00C654C7">
        <w:rPr>
          <w:b/>
          <w:sz w:val="24"/>
          <w:szCs w:val="24"/>
        </w:rPr>
        <w:br/>
      </w:r>
      <w:r w:rsidRPr="006C6CF5">
        <w:rPr>
          <w:b/>
          <w:sz w:val="28"/>
          <w:szCs w:val="28"/>
        </w:rPr>
        <w:t>Navýšení poplatku</w:t>
      </w:r>
    </w:p>
    <w:p w14:paraId="29E62707" w14:textId="77777777" w:rsidR="00FA0942" w:rsidRDefault="00147567" w:rsidP="00FA0942">
      <w:pPr>
        <w:pStyle w:val="Odstavecseseznamem"/>
        <w:numPr>
          <w:ilvl w:val="0"/>
          <w:numId w:val="39"/>
        </w:numPr>
        <w:contextualSpacing w:val="0"/>
        <w:jc w:val="both"/>
      </w:pPr>
      <w:r w:rsidRPr="00577B81">
        <w:t xml:space="preserve">Nebudou-li poplatky zaplaceny </w:t>
      </w:r>
      <w:r w:rsidRPr="000A7F8B">
        <w:t>poplatníkem</w:t>
      </w:r>
      <w:r>
        <w:t xml:space="preserve"> </w:t>
      </w:r>
      <w:r w:rsidRPr="00577B81">
        <w:t xml:space="preserve">včas nebo ve správné výši, vyměří mu </w:t>
      </w:r>
      <w:r w:rsidRPr="000A7F8B">
        <w:t>správce poplatku</w:t>
      </w:r>
      <w:r w:rsidRPr="00577B81">
        <w:t xml:space="preserve"> poplatek platebním výměrem nebo hromadným předpisným seznamem.</w:t>
      </w:r>
      <w:r>
        <w:rPr>
          <w:rStyle w:val="Znakapoznpodarou"/>
        </w:rPr>
        <w:footnoteReference w:id="10"/>
      </w:r>
    </w:p>
    <w:p w14:paraId="7D73FBCD" w14:textId="77777777" w:rsidR="00FA0942" w:rsidRPr="000A7F8B" w:rsidRDefault="00147567" w:rsidP="00FA0942">
      <w:pPr>
        <w:pStyle w:val="Odstavecseseznamem"/>
        <w:numPr>
          <w:ilvl w:val="0"/>
          <w:numId w:val="39"/>
        </w:numPr>
        <w:contextualSpacing w:val="0"/>
        <w:jc w:val="both"/>
      </w:pPr>
      <w:r w:rsidRPr="000A7F8B">
        <w:rPr>
          <w:rFonts w:cs="Arial"/>
        </w:rPr>
        <w:t>Včas nezaplacené poplatky nebo část těchto poplatků může správce poplatku zvýšit až na trojnásobek; toto zvýšení je příslušenstvím poplatku sledujícím jeho osud.</w:t>
      </w:r>
      <w:r>
        <w:rPr>
          <w:rStyle w:val="Znakapoznpodarou"/>
          <w:rFonts w:cs="Arial"/>
        </w:rPr>
        <w:footnoteReference w:id="11"/>
      </w:r>
    </w:p>
    <w:p w14:paraId="658FD384" w14:textId="77777777" w:rsidR="007F1B9C" w:rsidRPr="00C654C7" w:rsidRDefault="00147567" w:rsidP="0075697A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>Č</w:t>
      </w:r>
      <w:r w:rsidR="008157B5">
        <w:rPr>
          <w:b/>
          <w:sz w:val="24"/>
          <w:szCs w:val="24"/>
        </w:rPr>
        <w:t xml:space="preserve">l. </w:t>
      </w:r>
      <w:r w:rsidR="00BC5283">
        <w:rPr>
          <w:b/>
          <w:sz w:val="24"/>
          <w:szCs w:val="24"/>
        </w:rPr>
        <w:t>9</w:t>
      </w:r>
      <w:r w:rsidRPr="00C654C7">
        <w:rPr>
          <w:b/>
          <w:sz w:val="24"/>
          <w:szCs w:val="24"/>
        </w:rPr>
        <w:br/>
      </w:r>
      <w:r>
        <w:rPr>
          <w:b/>
          <w:sz w:val="28"/>
          <w:szCs w:val="28"/>
        </w:rPr>
        <w:t>Z</w:t>
      </w:r>
      <w:r w:rsidR="0000657F">
        <w:rPr>
          <w:b/>
          <w:sz w:val="28"/>
          <w:szCs w:val="28"/>
        </w:rPr>
        <w:t>rušující ustanovení</w:t>
      </w:r>
    </w:p>
    <w:p w14:paraId="59B26C75" w14:textId="77777777" w:rsidR="00C73597" w:rsidRDefault="00147567" w:rsidP="0000657F">
      <w:pPr>
        <w:jc w:val="both"/>
      </w:pPr>
      <w:r>
        <w:t xml:space="preserve">Touto vyhláškou se zrušuje </w:t>
      </w:r>
      <w:r w:rsidR="00D832F1">
        <w:t xml:space="preserve">obecně závazná </w:t>
      </w:r>
      <w:r>
        <w:t xml:space="preserve">vyhláška č. </w:t>
      </w:r>
      <w:r w:rsidR="008F00D6">
        <w:t>0</w:t>
      </w:r>
      <w:r w:rsidR="00221861">
        <w:t>7</w:t>
      </w:r>
      <w:r w:rsidR="008F00D6">
        <w:t>/2019</w:t>
      </w:r>
      <w:r w:rsidR="00D832F1">
        <w:t xml:space="preserve">, </w:t>
      </w:r>
      <w:r w:rsidR="00E958A2" w:rsidRPr="00E958A2">
        <w:t>o místním poplatku za užívání veřejného prostranství</w:t>
      </w:r>
      <w:r w:rsidR="008F00D6">
        <w:t xml:space="preserve"> ze dne </w:t>
      </w:r>
      <w:r w:rsidR="00221861">
        <w:t>11.</w:t>
      </w:r>
      <w:r w:rsidR="003A047B">
        <w:t xml:space="preserve"> </w:t>
      </w:r>
      <w:r w:rsidR="00221861">
        <w:t>12</w:t>
      </w:r>
      <w:r w:rsidR="008F00D6">
        <w:t>.</w:t>
      </w:r>
      <w:r w:rsidR="003A047B">
        <w:t xml:space="preserve"> </w:t>
      </w:r>
      <w:r w:rsidR="008F00D6">
        <w:t>2019.</w:t>
      </w:r>
    </w:p>
    <w:p w14:paraId="2CF7A7DC" w14:textId="77777777" w:rsidR="0000657F" w:rsidRPr="00C654C7" w:rsidRDefault="00147567" w:rsidP="0000657F">
      <w:pPr>
        <w:jc w:val="center"/>
        <w:rPr>
          <w:b/>
          <w:sz w:val="28"/>
          <w:szCs w:val="28"/>
        </w:rPr>
      </w:pPr>
      <w:r>
        <w:rPr>
          <w:b/>
          <w:sz w:val="24"/>
          <w:szCs w:val="24"/>
        </w:rPr>
        <w:t xml:space="preserve">Čl. </w:t>
      </w:r>
      <w:r w:rsidR="00BC5283">
        <w:rPr>
          <w:b/>
          <w:sz w:val="24"/>
          <w:szCs w:val="24"/>
        </w:rPr>
        <w:t>10</w:t>
      </w:r>
      <w:r w:rsidRPr="00C654C7">
        <w:rPr>
          <w:b/>
          <w:sz w:val="24"/>
          <w:szCs w:val="24"/>
        </w:rPr>
        <w:br/>
      </w:r>
      <w:r>
        <w:rPr>
          <w:b/>
          <w:sz w:val="28"/>
          <w:szCs w:val="28"/>
        </w:rPr>
        <w:t>Účinnost</w:t>
      </w:r>
    </w:p>
    <w:p w14:paraId="33EF7738" w14:textId="77777777" w:rsidR="0000657F" w:rsidRDefault="00147567" w:rsidP="0000657F">
      <w:pPr>
        <w:jc w:val="center"/>
      </w:pPr>
      <w:r>
        <w:t xml:space="preserve">Tato vyhláška nabývá účinnosti </w:t>
      </w:r>
      <w:r w:rsidR="00B05A8A">
        <w:rPr>
          <w:rFonts w:ascii="Segoe UI" w:hAnsi="Segoe UI" w:cs="Segoe UI"/>
          <w:color w:val="000000"/>
          <w:sz w:val="21"/>
          <w:szCs w:val="21"/>
          <w:shd w:val="clear" w:color="auto" w:fill="FFFFFF"/>
        </w:rPr>
        <w:t>počátkem patnáctého dne následujícího po dni jejího vyhlášení</w:t>
      </w:r>
      <w:r>
        <w:t>.</w:t>
      </w:r>
    </w:p>
    <w:p w14:paraId="04BD6016" w14:textId="77777777" w:rsidR="0000657F" w:rsidRDefault="0000657F" w:rsidP="0075697A"/>
    <w:p w14:paraId="701BDD11" w14:textId="77777777" w:rsidR="00D46287" w:rsidRDefault="00D46287" w:rsidP="0075697A"/>
    <w:p w14:paraId="77FCD467" w14:textId="77777777" w:rsidR="00D46287" w:rsidRDefault="00D46287" w:rsidP="0075697A"/>
    <w:p w14:paraId="396D5DBE" w14:textId="77777777" w:rsidR="00D46287" w:rsidRDefault="00D46287" w:rsidP="0075697A"/>
    <w:p w14:paraId="33B21246" w14:textId="77777777" w:rsidR="00D46287" w:rsidRDefault="00D46287" w:rsidP="0075697A"/>
    <w:p w14:paraId="5173CF83" w14:textId="77777777" w:rsidR="0000657F" w:rsidRDefault="00147567" w:rsidP="0075697A">
      <w:r>
        <w:t>………………………………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</w:t>
      </w:r>
      <w:r>
        <w:br/>
      </w:r>
      <w:r w:rsidR="00A77C1C">
        <w:t xml:space="preserve">Pavlína Schwarzová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A77C1C">
        <w:t>Ludmila Vocelková</w:t>
      </w:r>
      <w:r>
        <w:br/>
        <w:t>místostarost</w:t>
      </w:r>
      <w:r w:rsidR="00A77C1C">
        <w:t>k</w:t>
      </w:r>
      <w:r>
        <w:t>a</w:t>
      </w:r>
      <w:r w:rsidR="00A77C1C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starost</w:t>
      </w:r>
      <w:r w:rsidR="00A77C1C">
        <w:t>ka</w:t>
      </w:r>
    </w:p>
    <w:p w14:paraId="51E70920" w14:textId="77777777" w:rsidR="00C767FB" w:rsidRDefault="00C767FB" w:rsidP="003A047B"/>
    <w:p w14:paraId="294C83A8" w14:textId="77777777" w:rsidR="00C767FB" w:rsidRDefault="00C767FB" w:rsidP="003A047B"/>
    <w:p w14:paraId="543AD3B8" w14:textId="77777777" w:rsidR="00A5790F" w:rsidRDefault="00A5790F" w:rsidP="003A047B"/>
    <w:p w14:paraId="62ECA463" w14:textId="2756000C" w:rsidR="003A047B" w:rsidRPr="00A5790F" w:rsidRDefault="003A047B" w:rsidP="003A047B">
      <w:pPr>
        <w:rPr>
          <w:b/>
          <w:sz w:val="36"/>
          <w:szCs w:val="36"/>
        </w:rPr>
      </w:pPr>
      <w:r w:rsidRPr="00A5790F">
        <w:lastRenderedPageBreak/>
        <w:t>Seznam příloh k vyhlášce o místním poplatku za užívání veřejného prostranství</w:t>
      </w:r>
    </w:p>
    <w:p w14:paraId="2B6B54F7" w14:textId="77777777" w:rsidR="003A047B" w:rsidRDefault="003A047B" w:rsidP="00532DE3">
      <w:pPr>
        <w:spacing w:after="0"/>
        <w:jc w:val="both"/>
        <w:rPr>
          <w:b/>
        </w:rPr>
      </w:pPr>
    </w:p>
    <w:p w14:paraId="4FA749E4" w14:textId="77777777" w:rsidR="00A51C07" w:rsidRPr="00532DE3" w:rsidRDefault="00147567" w:rsidP="00532DE3">
      <w:pPr>
        <w:spacing w:after="0"/>
        <w:jc w:val="both"/>
        <w:rPr>
          <w:b/>
        </w:rPr>
      </w:pPr>
      <w:r w:rsidRPr="00532DE3">
        <w:rPr>
          <w:b/>
        </w:rPr>
        <w:t xml:space="preserve">Příloha č. 1 </w:t>
      </w:r>
      <w:r w:rsidRPr="00532DE3">
        <w:rPr>
          <w:b/>
        </w:rPr>
        <w:tab/>
        <w:t xml:space="preserve">VP </w:t>
      </w:r>
      <w:r w:rsidR="006549F0" w:rsidRPr="00532DE3">
        <w:rPr>
          <w:b/>
        </w:rPr>
        <w:t>Lesík – kemp</w:t>
      </w:r>
    </w:p>
    <w:p w14:paraId="5FCA9894" w14:textId="77777777" w:rsidR="0000657F" w:rsidRDefault="00147567" w:rsidP="00532DE3">
      <w:pPr>
        <w:ind w:left="709" w:firstLine="709"/>
        <w:jc w:val="both"/>
      </w:pPr>
      <w:r>
        <w:t>parcely čísla: 51, 501/5, 640/6, 517/6</w:t>
      </w:r>
    </w:p>
    <w:p w14:paraId="7A4C3D0E" w14:textId="77777777" w:rsidR="00A51C07" w:rsidRPr="00532DE3" w:rsidRDefault="00147567" w:rsidP="00532DE3">
      <w:pPr>
        <w:spacing w:after="0"/>
        <w:jc w:val="both"/>
        <w:rPr>
          <w:b/>
        </w:rPr>
      </w:pPr>
      <w:r w:rsidRPr="00532DE3">
        <w:rPr>
          <w:b/>
        </w:rPr>
        <w:t>Příloha č. 2</w:t>
      </w:r>
      <w:r w:rsidRPr="00532DE3">
        <w:rPr>
          <w:b/>
        </w:rPr>
        <w:tab/>
        <w:t xml:space="preserve">VP Bernov </w:t>
      </w:r>
      <w:r w:rsidR="006549F0" w:rsidRPr="006549F0">
        <w:rPr>
          <w:b/>
        </w:rPr>
        <w:t>–</w:t>
      </w:r>
      <w:r w:rsidRPr="00532DE3">
        <w:rPr>
          <w:b/>
        </w:rPr>
        <w:t xml:space="preserve"> hřiště u Mexika</w:t>
      </w:r>
    </w:p>
    <w:p w14:paraId="59CF3360" w14:textId="77777777" w:rsidR="00784D29" w:rsidRDefault="00147567" w:rsidP="00532DE3">
      <w:pPr>
        <w:ind w:left="709" w:firstLine="709"/>
        <w:jc w:val="both"/>
      </w:pPr>
      <w:r w:rsidRPr="00784D29">
        <w:t>parcely čísla: 1/1, 1/8</w:t>
      </w:r>
    </w:p>
    <w:p w14:paraId="7CF2DC49" w14:textId="77777777" w:rsidR="00532DE3" w:rsidRPr="00532DE3" w:rsidRDefault="00147567" w:rsidP="00532DE3">
      <w:pPr>
        <w:spacing w:after="0"/>
        <w:jc w:val="both"/>
        <w:rPr>
          <w:b/>
        </w:rPr>
      </w:pPr>
      <w:r w:rsidRPr="00532DE3">
        <w:rPr>
          <w:b/>
        </w:rPr>
        <w:t>Příloha č. 3</w:t>
      </w:r>
      <w:r w:rsidRPr="00532DE3">
        <w:rPr>
          <w:b/>
        </w:rPr>
        <w:tab/>
        <w:t xml:space="preserve">VP Pozorka </w:t>
      </w:r>
      <w:r w:rsidR="006549F0" w:rsidRPr="006549F0">
        <w:rPr>
          <w:b/>
        </w:rPr>
        <w:t>–</w:t>
      </w:r>
      <w:r w:rsidR="006549F0">
        <w:rPr>
          <w:b/>
        </w:rPr>
        <w:t xml:space="preserve"> </w:t>
      </w:r>
      <w:r w:rsidRPr="00532DE3">
        <w:rPr>
          <w:b/>
        </w:rPr>
        <w:t>SDH</w:t>
      </w:r>
    </w:p>
    <w:p w14:paraId="0BF9EABD" w14:textId="77777777" w:rsidR="00784D29" w:rsidRDefault="00147567" w:rsidP="00532DE3">
      <w:pPr>
        <w:ind w:left="709" w:firstLine="709"/>
        <w:jc w:val="both"/>
      </w:pPr>
      <w:r w:rsidRPr="00784D29">
        <w:t>parcely čísla: 361, 1471/4, 1472/2</w:t>
      </w:r>
    </w:p>
    <w:p w14:paraId="0DAEFED9" w14:textId="77777777" w:rsidR="00532DE3" w:rsidRPr="00532DE3" w:rsidRDefault="00147567" w:rsidP="00532DE3">
      <w:pPr>
        <w:spacing w:after="0"/>
        <w:jc w:val="both"/>
        <w:rPr>
          <w:b/>
        </w:rPr>
      </w:pPr>
      <w:r w:rsidRPr="00532DE3">
        <w:rPr>
          <w:b/>
        </w:rPr>
        <w:t>Příloha č. 4</w:t>
      </w:r>
      <w:r w:rsidRPr="00532DE3">
        <w:rPr>
          <w:b/>
        </w:rPr>
        <w:tab/>
        <w:t xml:space="preserve">VP Nejdek </w:t>
      </w:r>
      <w:r w:rsidR="006549F0" w:rsidRPr="006549F0">
        <w:rPr>
          <w:b/>
        </w:rPr>
        <w:t>–</w:t>
      </w:r>
      <w:r w:rsidRPr="00532DE3">
        <w:rPr>
          <w:b/>
        </w:rPr>
        <w:t xml:space="preserve"> garáže Limnická</w:t>
      </w:r>
    </w:p>
    <w:p w14:paraId="0D73886D" w14:textId="77777777" w:rsidR="00784D29" w:rsidRDefault="00147567" w:rsidP="00532DE3">
      <w:pPr>
        <w:ind w:left="709" w:firstLine="709"/>
        <w:jc w:val="both"/>
      </w:pPr>
      <w:r w:rsidRPr="00784D29">
        <w:t>parcely čísla: 2220/1, 2225/5, 2104/2</w:t>
      </w:r>
    </w:p>
    <w:p w14:paraId="24457CEA" w14:textId="77777777" w:rsidR="00532DE3" w:rsidRPr="00532DE3" w:rsidRDefault="00147567" w:rsidP="00532DE3">
      <w:pPr>
        <w:spacing w:after="0"/>
        <w:jc w:val="both"/>
        <w:rPr>
          <w:b/>
        </w:rPr>
      </w:pPr>
      <w:r w:rsidRPr="00532DE3">
        <w:rPr>
          <w:b/>
        </w:rPr>
        <w:t>Příloha č. 5</w:t>
      </w:r>
      <w:r w:rsidRPr="00532DE3">
        <w:rPr>
          <w:b/>
        </w:rPr>
        <w:tab/>
        <w:t>VP Nejdek - J. A. Gagarina, Osvětimská, Karlovarská, Lipová, Jiráskova, Bezručova</w:t>
      </w:r>
    </w:p>
    <w:p w14:paraId="18D5E325" w14:textId="77777777" w:rsidR="00784D29" w:rsidRDefault="00147567" w:rsidP="00532DE3">
      <w:pPr>
        <w:ind w:left="1418"/>
        <w:jc w:val="both"/>
      </w:pPr>
      <w:r w:rsidRPr="00784D29">
        <w:t>parcely čísla: 2116/12, 61, 2021/1, 2027/41, 2027/39, 2027/40, 3194/1, 3358/1, 2104/1, 2109/1, 2108/9, 2108/1, 2105/1, 2101/</w:t>
      </w:r>
      <w:r w:rsidR="001B1F73">
        <w:t>2</w:t>
      </w:r>
      <w:r w:rsidRPr="00784D29">
        <w:t>, 2104/3, 2097/12, 3123/1, 2030/1, 2030/4</w:t>
      </w:r>
    </w:p>
    <w:p w14:paraId="6077B684" w14:textId="77777777" w:rsidR="00532DE3" w:rsidRPr="00532DE3" w:rsidRDefault="00147567" w:rsidP="00532DE3">
      <w:pPr>
        <w:spacing w:after="0"/>
        <w:jc w:val="both"/>
        <w:rPr>
          <w:b/>
        </w:rPr>
      </w:pPr>
      <w:r w:rsidRPr="00532DE3">
        <w:rPr>
          <w:b/>
        </w:rPr>
        <w:t>Příloha č. 6</w:t>
      </w:r>
      <w:r w:rsidRPr="00532DE3">
        <w:rPr>
          <w:b/>
        </w:rPr>
        <w:tab/>
        <w:t xml:space="preserve">VP Nejdek </w:t>
      </w:r>
      <w:r w:rsidR="006549F0" w:rsidRPr="006549F0">
        <w:rPr>
          <w:b/>
        </w:rPr>
        <w:t>–</w:t>
      </w:r>
      <w:r w:rsidRPr="00532DE3">
        <w:rPr>
          <w:b/>
        </w:rPr>
        <w:t xml:space="preserve"> Okružní</w:t>
      </w:r>
    </w:p>
    <w:p w14:paraId="6BA1C902" w14:textId="77777777" w:rsidR="00784D29" w:rsidRDefault="00147567" w:rsidP="00532DE3">
      <w:pPr>
        <w:ind w:left="709" w:firstLine="709"/>
        <w:jc w:val="both"/>
      </w:pPr>
      <w:r w:rsidRPr="00784D29">
        <w:t>parcely čísla: 2034/1, 2037/1</w:t>
      </w:r>
    </w:p>
    <w:p w14:paraId="38A93083" w14:textId="77777777" w:rsidR="00532DE3" w:rsidRPr="00532DE3" w:rsidRDefault="00147567" w:rsidP="00532DE3">
      <w:pPr>
        <w:spacing w:after="0"/>
        <w:jc w:val="both"/>
        <w:rPr>
          <w:b/>
        </w:rPr>
      </w:pPr>
      <w:r w:rsidRPr="00532DE3">
        <w:rPr>
          <w:b/>
        </w:rPr>
        <w:t>Příloha č. 7</w:t>
      </w:r>
      <w:r w:rsidRPr="00532DE3">
        <w:rPr>
          <w:b/>
        </w:rPr>
        <w:tab/>
        <w:t>VP Nejdek - ul. Jateční u SDH Nejdek</w:t>
      </w:r>
    </w:p>
    <w:p w14:paraId="4DB6E2E3" w14:textId="77777777" w:rsidR="00A51C07" w:rsidRDefault="00147567" w:rsidP="00532DE3">
      <w:pPr>
        <w:ind w:left="709" w:firstLine="709"/>
        <w:jc w:val="both"/>
      </w:pPr>
      <w:r w:rsidRPr="00A51C07">
        <w:t>parcely čísla: 3376, 3119/1</w:t>
      </w:r>
    </w:p>
    <w:p w14:paraId="7C2AFB5F" w14:textId="77777777" w:rsidR="000A0E98" w:rsidRPr="000A0E98" w:rsidRDefault="00147567" w:rsidP="000A0E98">
      <w:pPr>
        <w:spacing w:after="0"/>
        <w:jc w:val="both"/>
        <w:rPr>
          <w:b/>
        </w:rPr>
      </w:pPr>
      <w:r w:rsidRPr="000A0E98">
        <w:rPr>
          <w:b/>
        </w:rPr>
        <w:t>Příloha č. 8</w:t>
      </w:r>
      <w:r w:rsidRPr="000A0E98">
        <w:rPr>
          <w:b/>
        </w:rPr>
        <w:tab/>
        <w:t xml:space="preserve">VP Nejdek </w:t>
      </w:r>
      <w:r w:rsidR="006549F0" w:rsidRPr="006549F0">
        <w:rPr>
          <w:b/>
        </w:rPr>
        <w:t>–</w:t>
      </w:r>
      <w:r w:rsidRPr="000A0E98">
        <w:rPr>
          <w:b/>
        </w:rPr>
        <w:t xml:space="preserve"> otočka autobusu za Metalisem</w:t>
      </w:r>
    </w:p>
    <w:p w14:paraId="17FA74B5" w14:textId="77777777" w:rsidR="00784D29" w:rsidRDefault="00147567" w:rsidP="000A0E98">
      <w:pPr>
        <w:ind w:left="709" w:firstLine="709"/>
        <w:jc w:val="both"/>
      </w:pPr>
      <w:r w:rsidRPr="00A51C07">
        <w:t>parcely čísla: 3137/1, 443/1</w:t>
      </w:r>
    </w:p>
    <w:p w14:paraId="7E5C0DB4" w14:textId="77777777" w:rsidR="000A0E98" w:rsidRPr="000A0E98" w:rsidRDefault="00147567" w:rsidP="000A0E98">
      <w:pPr>
        <w:spacing w:after="0"/>
        <w:jc w:val="both"/>
        <w:rPr>
          <w:b/>
        </w:rPr>
      </w:pPr>
      <w:r w:rsidRPr="000A0E98">
        <w:rPr>
          <w:b/>
        </w:rPr>
        <w:t>Příloha č. 9</w:t>
      </w:r>
      <w:r w:rsidRPr="000A0E98">
        <w:rPr>
          <w:b/>
        </w:rPr>
        <w:tab/>
        <w:t xml:space="preserve">VP Nejdek </w:t>
      </w:r>
      <w:r w:rsidR="006549F0" w:rsidRPr="006549F0">
        <w:rPr>
          <w:b/>
        </w:rPr>
        <w:t>–</w:t>
      </w:r>
      <w:r w:rsidRPr="000A0E98">
        <w:rPr>
          <w:b/>
        </w:rPr>
        <w:t xml:space="preserve"> Závodu míru </w:t>
      </w:r>
      <w:r w:rsidR="006549F0" w:rsidRPr="006549F0">
        <w:rPr>
          <w:b/>
        </w:rPr>
        <w:t>–</w:t>
      </w:r>
      <w:r w:rsidRPr="000A0E98">
        <w:rPr>
          <w:b/>
        </w:rPr>
        <w:t xml:space="preserve"> KD</w:t>
      </w:r>
    </w:p>
    <w:p w14:paraId="2C86BD4F" w14:textId="77777777" w:rsidR="00A51C07" w:rsidRDefault="00147567" w:rsidP="000A0E98">
      <w:pPr>
        <w:ind w:left="709" w:firstLine="709"/>
        <w:jc w:val="both"/>
      </w:pPr>
      <w:r w:rsidRPr="00A51C07">
        <w:t>parcely čísla: 3265, 3249/5, 818, 2674, 2670/2, 3124/1</w:t>
      </w:r>
    </w:p>
    <w:p w14:paraId="4819508C" w14:textId="77777777" w:rsidR="000A0E98" w:rsidRPr="000A0E98" w:rsidRDefault="00147567" w:rsidP="000A0E98">
      <w:pPr>
        <w:spacing w:after="0"/>
        <w:jc w:val="both"/>
        <w:rPr>
          <w:b/>
        </w:rPr>
      </w:pPr>
      <w:r w:rsidRPr="000A0E98">
        <w:rPr>
          <w:b/>
        </w:rPr>
        <w:t>Příloha č. 10</w:t>
      </w:r>
      <w:r w:rsidRPr="000A0E98">
        <w:rPr>
          <w:b/>
        </w:rPr>
        <w:tab/>
        <w:t xml:space="preserve">VP Nejdek </w:t>
      </w:r>
      <w:r w:rsidR="006549F0" w:rsidRPr="006549F0">
        <w:rPr>
          <w:b/>
        </w:rPr>
        <w:t>–</w:t>
      </w:r>
      <w:r w:rsidRPr="000A0E98">
        <w:rPr>
          <w:b/>
        </w:rPr>
        <w:t xml:space="preserve"> sídliště 9. května</w:t>
      </w:r>
    </w:p>
    <w:p w14:paraId="0E33E454" w14:textId="77777777" w:rsidR="00A51C07" w:rsidRDefault="00147567" w:rsidP="000A0E98">
      <w:pPr>
        <w:ind w:left="709" w:firstLine="709"/>
        <w:jc w:val="both"/>
      </w:pPr>
      <w:r w:rsidRPr="00A51C07">
        <w:t>parcely čísla: 1386/2, 1386/1, 1386/5, 3339/1</w:t>
      </w:r>
    </w:p>
    <w:p w14:paraId="77CB1958" w14:textId="77777777" w:rsidR="000A0E98" w:rsidRPr="000A0E98" w:rsidRDefault="00147567" w:rsidP="000A0E98">
      <w:pPr>
        <w:spacing w:after="0"/>
        <w:jc w:val="both"/>
        <w:rPr>
          <w:b/>
        </w:rPr>
      </w:pPr>
      <w:r w:rsidRPr="000A0E98">
        <w:rPr>
          <w:b/>
        </w:rPr>
        <w:t>Příloha č. 11</w:t>
      </w:r>
      <w:r w:rsidRPr="000A0E98">
        <w:rPr>
          <w:b/>
        </w:rPr>
        <w:tab/>
        <w:t xml:space="preserve">VP Nejdek </w:t>
      </w:r>
      <w:r w:rsidR="006549F0" w:rsidRPr="006549F0">
        <w:rPr>
          <w:b/>
        </w:rPr>
        <w:t>–</w:t>
      </w:r>
      <w:r w:rsidRPr="000A0E98">
        <w:rPr>
          <w:b/>
        </w:rPr>
        <w:t xml:space="preserve"> ul. Nádražní, Kollárova</w:t>
      </w:r>
    </w:p>
    <w:p w14:paraId="459832F7" w14:textId="77777777" w:rsidR="00A51C07" w:rsidRDefault="00147567" w:rsidP="000A0E98">
      <w:pPr>
        <w:ind w:left="709" w:firstLine="709"/>
        <w:jc w:val="both"/>
      </w:pPr>
      <w:r w:rsidRPr="00A51C07">
        <w:t>parcely čísla: 3287/6, 3187/2, 1765/3, 1901/3</w:t>
      </w:r>
    </w:p>
    <w:p w14:paraId="7AE7FA14" w14:textId="77777777" w:rsidR="000A0E98" w:rsidRPr="000A0E98" w:rsidRDefault="00147567" w:rsidP="000A0E98">
      <w:pPr>
        <w:spacing w:after="0"/>
        <w:jc w:val="both"/>
        <w:rPr>
          <w:b/>
        </w:rPr>
      </w:pPr>
      <w:r w:rsidRPr="000A0E98">
        <w:rPr>
          <w:b/>
        </w:rPr>
        <w:t>Příloha č. 12</w:t>
      </w:r>
      <w:r w:rsidRPr="000A0E98">
        <w:rPr>
          <w:b/>
        </w:rPr>
        <w:tab/>
        <w:t xml:space="preserve">VP Nejdek </w:t>
      </w:r>
      <w:r w:rsidR="006549F0" w:rsidRPr="006549F0">
        <w:rPr>
          <w:b/>
        </w:rPr>
        <w:t>–</w:t>
      </w:r>
      <w:r w:rsidRPr="000A0E98">
        <w:rPr>
          <w:b/>
        </w:rPr>
        <w:t xml:space="preserve"> náměstí Karla. IV</w:t>
      </w:r>
      <w:r w:rsidR="001B1551">
        <w:rPr>
          <w:b/>
        </w:rPr>
        <w:t xml:space="preserve"> 1</w:t>
      </w:r>
      <w:r w:rsidRPr="000A0E98">
        <w:rPr>
          <w:b/>
        </w:rPr>
        <w:t>, U Jeslí, Rooseveltova, Poštovní, Bratří Čapků</w:t>
      </w:r>
    </w:p>
    <w:p w14:paraId="3071D4FE" w14:textId="77777777" w:rsidR="00A51C07" w:rsidRDefault="00147567" w:rsidP="000A0E98">
      <w:pPr>
        <w:ind w:left="1418"/>
        <w:jc w:val="both"/>
      </w:pPr>
      <w:r w:rsidRPr="00A51C07">
        <w:t>parcely čísla: 1755/1, 260/1, 278/2, 3130/1, 3379/1, 3335/3, 3380/1, 3335/1, 3474, 3477, 3332, 3331, 3333/1, 287/5, 3330/1, 3369, 3115/10, 3115/1</w:t>
      </w:r>
    </w:p>
    <w:p w14:paraId="1A04D457" w14:textId="77777777" w:rsidR="001B1551" w:rsidRPr="001B1551" w:rsidRDefault="00147567" w:rsidP="001B1551">
      <w:pPr>
        <w:spacing w:after="0"/>
        <w:jc w:val="both"/>
        <w:rPr>
          <w:b/>
        </w:rPr>
      </w:pPr>
      <w:r w:rsidRPr="001B1551">
        <w:rPr>
          <w:b/>
        </w:rPr>
        <w:t>Příloha č. 13</w:t>
      </w:r>
      <w:r w:rsidR="00D60DB4" w:rsidRPr="001B1551">
        <w:rPr>
          <w:b/>
        </w:rPr>
        <w:tab/>
      </w:r>
      <w:r w:rsidRPr="001B1551">
        <w:rPr>
          <w:b/>
        </w:rPr>
        <w:t xml:space="preserve">VP Nejdek </w:t>
      </w:r>
      <w:r w:rsidR="006549F0" w:rsidRPr="006549F0">
        <w:rPr>
          <w:b/>
        </w:rPr>
        <w:t>–</w:t>
      </w:r>
      <w:r w:rsidRPr="001B1551">
        <w:rPr>
          <w:b/>
        </w:rPr>
        <w:t xml:space="preserve"> náměstí Karla. IV 2, Soudní, Poštovní, Dvořákova, Kostel Sv. Martina</w:t>
      </w:r>
    </w:p>
    <w:p w14:paraId="4652CCB2" w14:textId="77777777" w:rsidR="00A51C07" w:rsidRDefault="00147567" w:rsidP="001B1551">
      <w:pPr>
        <w:ind w:left="1418"/>
        <w:jc w:val="both"/>
      </w:pPr>
      <w:r w:rsidRPr="00A51C07">
        <w:t>parcely čísla: 3330/1, 3331, 3333/1, 3115/1, 333/1, 3329/1, 3115/4, 3115/2, 3344, 3336, 344, 345, 3378, 349, 348, 3115/3, 3115/6, 185, 333/4, 3115/9, 3398, 3443, 3381/2, 3334, 203/6</w:t>
      </w:r>
      <w:r w:rsidR="001B1F73">
        <w:t>, 3115/14, 3115/5, 3328/1</w:t>
      </w:r>
    </w:p>
    <w:p w14:paraId="7183A041" w14:textId="77777777" w:rsidR="001B1551" w:rsidRPr="001B1551" w:rsidRDefault="00147567" w:rsidP="001B1551">
      <w:pPr>
        <w:spacing w:after="0"/>
        <w:jc w:val="both"/>
        <w:rPr>
          <w:b/>
        </w:rPr>
      </w:pPr>
      <w:r w:rsidRPr="001B1551">
        <w:rPr>
          <w:b/>
        </w:rPr>
        <w:t>Příloha č. 14</w:t>
      </w:r>
      <w:r w:rsidRPr="001B1551">
        <w:rPr>
          <w:b/>
        </w:rPr>
        <w:tab/>
        <w:t xml:space="preserve">VP Nejdek </w:t>
      </w:r>
      <w:r w:rsidR="006549F0" w:rsidRPr="006549F0">
        <w:rPr>
          <w:b/>
        </w:rPr>
        <w:t>–</w:t>
      </w:r>
      <w:r w:rsidRPr="001B1551">
        <w:rPr>
          <w:b/>
        </w:rPr>
        <w:t xml:space="preserve"> sídliště Rolavská, Závodu míru</w:t>
      </w:r>
    </w:p>
    <w:p w14:paraId="61A7C46A" w14:textId="77777777" w:rsidR="00A51C07" w:rsidRDefault="00147567" w:rsidP="001B1551">
      <w:pPr>
        <w:ind w:left="709" w:firstLine="709"/>
        <w:jc w:val="both"/>
      </w:pPr>
      <w:r w:rsidRPr="00A51C07">
        <w:t>parcely čísla: 2581/4, 2581/1, 3249/21, 3326, 3398, 3336</w:t>
      </w:r>
    </w:p>
    <w:sectPr w:rsidR="00A51C07" w:rsidSect="00C73597"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74E08F" w14:textId="77777777" w:rsidR="00DE475C" w:rsidRDefault="00DE475C">
      <w:pPr>
        <w:spacing w:after="0" w:line="240" w:lineRule="auto"/>
      </w:pPr>
      <w:r>
        <w:separator/>
      </w:r>
    </w:p>
  </w:endnote>
  <w:endnote w:type="continuationSeparator" w:id="0">
    <w:p w14:paraId="3904B9C7" w14:textId="77777777" w:rsidR="00DE475C" w:rsidRDefault="00DE47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4F4A419" w14:textId="77777777" w:rsidR="00DE475C" w:rsidRDefault="00DE475C" w:rsidP="00103DFA">
      <w:pPr>
        <w:spacing w:after="0" w:line="240" w:lineRule="auto"/>
      </w:pPr>
      <w:r>
        <w:separator/>
      </w:r>
    </w:p>
  </w:footnote>
  <w:footnote w:type="continuationSeparator" w:id="0">
    <w:p w14:paraId="5EDCE5DC" w14:textId="77777777" w:rsidR="00DE475C" w:rsidRDefault="00DE475C" w:rsidP="00103DFA">
      <w:pPr>
        <w:spacing w:after="0" w:line="240" w:lineRule="auto"/>
      </w:pPr>
      <w:r>
        <w:continuationSeparator/>
      </w:r>
    </w:p>
  </w:footnote>
  <w:footnote w:id="1">
    <w:p w14:paraId="075C683B" w14:textId="77777777" w:rsidR="00393006" w:rsidRDefault="0014756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D2D3B">
        <w:t xml:space="preserve">§ </w:t>
      </w:r>
      <w:r w:rsidR="00670876">
        <w:t>15 odst. 1</w:t>
      </w:r>
      <w:r w:rsidRPr="00DD2D3B">
        <w:t xml:space="preserve"> zákona č. 565/1990 Sb., o místních poplatcích, ve znění pozdějších předpisů (dále jen „zákon</w:t>
      </w:r>
      <w:r w:rsidR="0034170C">
        <w:t>a</w:t>
      </w:r>
      <w:r w:rsidRPr="00DD2D3B">
        <w:t xml:space="preserve"> o místních poplatcích“)</w:t>
      </w:r>
    </w:p>
  </w:footnote>
  <w:footnote w:id="2">
    <w:p w14:paraId="7F175D05" w14:textId="77777777" w:rsidR="00393006" w:rsidRDefault="0014756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D2D3B">
        <w:t>§ 4 odst. 1 zákona o místních poplatcích</w:t>
      </w:r>
    </w:p>
  </w:footnote>
  <w:footnote w:id="3">
    <w:p w14:paraId="3E5894DC" w14:textId="77777777" w:rsidR="00393006" w:rsidRDefault="0014756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DD2D3B">
        <w:t>§ 4 odst. 2 zákona o místních poplatcích</w:t>
      </w:r>
    </w:p>
  </w:footnote>
  <w:footnote w:id="4">
    <w:p w14:paraId="67538221" w14:textId="77777777" w:rsidR="00393006" w:rsidRDefault="0014756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269E2">
        <w:t xml:space="preserve">§ 14a odst. </w:t>
      </w:r>
      <w:r w:rsidR="00670876">
        <w:t xml:space="preserve">2 </w:t>
      </w:r>
      <w:r w:rsidRPr="004269E2">
        <w:t>zákona o místních poplatcích</w:t>
      </w:r>
    </w:p>
  </w:footnote>
  <w:footnote w:id="5">
    <w:p w14:paraId="09B40D66" w14:textId="77777777" w:rsidR="00393006" w:rsidRDefault="0014756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269E2">
        <w:t xml:space="preserve">§ 14a odst. </w:t>
      </w:r>
      <w:r w:rsidR="00670876">
        <w:t>3</w:t>
      </w:r>
      <w:r w:rsidRPr="004269E2">
        <w:t xml:space="preserve"> zákona o místních poplatcích</w:t>
      </w:r>
    </w:p>
  </w:footnote>
  <w:footnote w:id="6">
    <w:p w14:paraId="5B72BAA0" w14:textId="77777777" w:rsidR="00393006" w:rsidRDefault="0014756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269E2">
        <w:t xml:space="preserve">§ 14a odst. </w:t>
      </w:r>
      <w:r w:rsidR="00670876">
        <w:t>4</w:t>
      </w:r>
      <w:r w:rsidRPr="004269E2">
        <w:t xml:space="preserve"> zákona o místních poplatcích</w:t>
      </w:r>
    </w:p>
  </w:footnote>
  <w:footnote w:id="7">
    <w:p w14:paraId="5B6E6B48" w14:textId="77777777" w:rsidR="007C63B6" w:rsidRDefault="007C63B6" w:rsidP="007C63B6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§ 14a odst. 5 zákona o místních poplatcích</w:t>
      </w:r>
    </w:p>
  </w:footnote>
  <w:footnote w:id="8">
    <w:p w14:paraId="36169D39" w14:textId="77777777" w:rsidR="006C6CF5" w:rsidRDefault="00147567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C6CF5">
        <w:t>§ 4 odst. 1 zákona o místních poplatcích</w:t>
      </w:r>
    </w:p>
  </w:footnote>
  <w:footnote w:id="9">
    <w:p w14:paraId="1C9A550C" w14:textId="77777777" w:rsidR="003A047B" w:rsidRPr="0054071F" w:rsidRDefault="003A047B" w:rsidP="003A047B">
      <w:pPr>
        <w:pStyle w:val="Textpoznpodarou"/>
        <w:rPr>
          <w:rFonts w:ascii="Arial" w:hAnsi="Arial" w:cs="Arial"/>
        </w:rPr>
      </w:pPr>
      <w:r w:rsidRPr="0054071F">
        <w:rPr>
          <w:rStyle w:val="Znakapoznpodarou"/>
          <w:rFonts w:ascii="Arial" w:hAnsi="Arial" w:cs="Arial"/>
        </w:rPr>
        <w:footnoteRef/>
      </w:r>
      <w:r w:rsidRPr="0054071F">
        <w:rPr>
          <w:rFonts w:ascii="Arial" w:hAnsi="Arial" w:cs="Arial"/>
        </w:rPr>
        <w:t xml:space="preserve"> </w:t>
      </w:r>
      <w:r w:rsidRPr="003A047B">
        <w:rPr>
          <w:rFonts w:cstheme="minorHAnsi"/>
        </w:rPr>
        <w:t>§ 14a odst. 6 zákona o místních poplatcích</w:t>
      </w:r>
    </w:p>
  </w:footnote>
  <w:footnote w:id="10">
    <w:p w14:paraId="67BD6FD2" w14:textId="77777777" w:rsidR="00FA0942" w:rsidRDefault="00147567" w:rsidP="00FA094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E958A2">
        <w:t xml:space="preserve">§ 11 </w:t>
      </w:r>
      <w:r>
        <w:t xml:space="preserve">odst. 1 </w:t>
      </w:r>
      <w:r w:rsidRPr="00E958A2">
        <w:t>zákona o místních poplatcích</w:t>
      </w:r>
    </w:p>
  </w:footnote>
  <w:footnote w:id="11">
    <w:p w14:paraId="6977A98C" w14:textId="77777777" w:rsidR="00FA0942" w:rsidRDefault="00147567" w:rsidP="00FA0942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11 odst. 3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72194"/>
    <w:multiLevelType w:val="multilevel"/>
    <w:tmpl w:val="386AA9B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01F532BB"/>
    <w:multiLevelType w:val="multilevel"/>
    <w:tmpl w:val="34A06E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" w15:restartNumberingAfterBreak="0">
    <w:nsid w:val="02B92EE2"/>
    <w:multiLevelType w:val="multilevel"/>
    <w:tmpl w:val="7962038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09E715C6"/>
    <w:multiLevelType w:val="multilevel"/>
    <w:tmpl w:val="6A6E81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" w15:restartNumberingAfterBreak="0">
    <w:nsid w:val="0B562376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1AB41FB7"/>
    <w:multiLevelType w:val="multilevel"/>
    <w:tmpl w:val="EA6018B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6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7" w15:restartNumberingAfterBreak="0">
    <w:nsid w:val="202F6B4B"/>
    <w:multiLevelType w:val="multilevel"/>
    <w:tmpl w:val="34A06E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 w15:restartNumberingAfterBreak="0">
    <w:nsid w:val="20D832DD"/>
    <w:multiLevelType w:val="multilevel"/>
    <w:tmpl w:val="D9345C5A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2227788F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22361AAD"/>
    <w:multiLevelType w:val="multilevel"/>
    <w:tmpl w:val="4E629A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1" w15:restartNumberingAfterBreak="0">
    <w:nsid w:val="259A2DFE"/>
    <w:multiLevelType w:val="multilevel"/>
    <w:tmpl w:val="7896A3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274363C2"/>
    <w:multiLevelType w:val="multilevel"/>
    <w:tmpl w:val="7896A3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82661AD"/>
    <w:multiLevelType w:val="multilevel"/>
    <w:tmpl w:val="6A6E81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4" w15:restartNumberingAfterBreak="0">
    <w:nsid w:val="29D80DAC"/>
    <w:multiLevelType w:val="multilevel"/>
    <w:tmpl w:val="7962038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2F10272A"/>
    <w:multiLevelType w:val="multilevel"/>
    <w:tmpl w:val="1AF0A9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6" w15:restartNumberingAfterBreak="0">
    <w:nsid w:val="35E130EF"/>
    <w:multiLevelType w:val="multilevel"/>
    <w:tmpl w:val="34A06E0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7" w15:restartNumberingAfterBreak="0">
    <w:nsid w:val="3A977B8C"/>
    <w:multiLevelType w:val="multilevel"/>
    <w:tmpl w:val="38020EA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8" w15:restartNumberingAfterBreak="0">
    <w:nsid w:val="3D052B11"/>
    <w:multiLevelType w:val="multilevel"/>
    <w:tmpl w:val="17FA4E9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9" w15:restartNumberingAfterBreak="0">
    <w:nsid w:val="45021526"/>
    <w:multiLevelType w:val="multilevel"/>
    <w:tmpl w:val="AA86692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0" w15:restartNumberingAfterBreak="0">
    <w:nsid w:val="4A9D3C62"/>
    <w:multiLevelType w:val="multilevel"/>
    <w:tmpl w:val="7896A3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1" w15:restartNumberingAfterBreak="0">
    <w:nsid w:val="4DFE3E86"/>
    <w:multiLevelType w:val="multilevel"/>
    <w:tmpl w:val="02E8FA0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2" w15:restartNumberingAfterBreak="0">
    <w:nsid w:val="4EFC5CBD"/>
    <w:multiLevelType w:val="multilevel"/>
    <w:tmpl w:val="5CBC065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50395740"/>
    <w:multiLevelType w:val="multilevel"/>
    <w:tmpl w:val="162A9D5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4" w15:restartNumberingAfterBreak="0">
    <w:nsid w:val="544514FC"/>
    <w:multiLevelType w:val="multilevel"/>
    <w:tmpl w:val="CDDC1FC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 w15:restartNumberingAfterBreak="0">
    <w:nsid w:val="54B20563"/>
    <w:multiLevelType w:val="multilevel"/>
    <w:tmpl w:val="A8E03B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55E02CFA"/>
    <w:multiLevelType w:val="multilevel"/>
    <w:tmpl w:val="AD2271D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57094806"/>
    <w:multiLevelType w:val="multilevel"/>
    <w:tmpl w:val="C150B31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A2D447F"/>
    <w:multiLevelType w:val="multilevel"/>
    <w:tmpl w:val="79146FD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9" w15:restartNumberingAfterBreak="0">
    <w:nsid w:val="5BF7631A"/>
    <w:multiLevelType w:val="multilevel"/>
    <w:tmpl w:val="2496FCE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0" w15:restartNumberingAfterBreak="0">
    <w:nsid w:val="5D5E3785"/>
    <w:multiLevelType w:val="multilevel"/>
    <w:tmpl w:val="96A499B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1" w15:restartNumberingAfterBreak="0">
    <w:nsid w:val="6031150A"/>
    <w:multiLevelType w:val="multilevel"/>
    <w:tmpl w:val="A8E03B70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2" w15:restartNumberingAfterBreak="0">
    <w:nsid w:val="646A76B0"/>
    <w:multiLevelType w:val="hybridMultilevel"/>
    <w:tmpl w:val="6A70D65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5595B89"/>
    <w:multiLevelType w:val="multilevel"/>
    <w:tmpl w:val="A0DECFA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4" w15:restartNumberingAfterBreak="0">
    <w:nsid w:val="6B764A52"/>
    <w:multiLevelType w:val="multilevel"/>
    <w:tmpl w:val="7896A3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 w15:restartNumberingAfterBreak="0">
    <w:nsid w:val="6BD93E7C"/>
    <w:multiLevelType w:val="multilevel"/>
    <w:tmpl w:val="E85A759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6" w15:restartNumberingAfterBreak="0">
    <w:nsid w:val="6DB4530A"/>
    <w:multiLevelType w:val="multilevel"/>
    <w:tmpl w:val="3CE47BA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8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9" w15:restartNumberingAfterBreak="0">
    <w:nsid w:val="721C7676"/>
    <w:multiLevelType w:val="hybridMultilevel"/>
    <w:tmpl w:val="FCC6EE9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5C55427"/>
    <w:multiLevelType w:val="multilevel"/>
    <w:tmpl w:val="7896A37C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1" w15:restartNumberingAfterBreak="0">
    <w:nsid w:val="7CDC47F4"/>
    <w:multiLevelType w:val="multilevel"/>
    <w:tmpl w:val="A34E869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2" w15:restartNumberingAfterBreak="0">
    <w:nsid w:val="7CE35D1C"/>
    <w:multiLevelType w:val="multilevel"/>
    <w:tmpl w:val="6A6E81E2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7D1B3D79"/>
    <w:multiLevelType w:val="multilevel"/>
    <w:tmpl w:val="4E629A48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 w16cid:durableId="552541723">
    <w:abstractNumId w:val="9"/>
  </w:num>
  <w:num w:numId="2" w16cid:durableId="1197818104">
    <w:abstractNumId w:val="4"/>
  </w:num>
  <w:num w:numId="3" w16cid:durableId="47152260">
    <w:abstractNumId w:val="0"/>
  </w:num>
  <w:num w:numId="4" w16cid:durableId="882133525">
    <w:abstractNumId w:val="36"/>
  </w:num>
  <w:num w:numId="5" w16cid:durableId="245041932">
    <w:abstractNumId w:val="8"/>
  </w:num>
  <w:num w:numId="6" w16cid:durableId="785849830">
    <w:abstractNumId w:val="18"/>
  </w:num>
  <w:num w:numId="7" w16cid:durableId="481656425">
    <w:abstractNumId w:val="24"/>
  </w:num>
  <w:num w:numId="8" w16cid:durableId="1043822584">
    <w:abstractNumId w:val="10"/>
  </w:num>
  <w:num w:numId="9" w16cid:durableId="384068909">
    <w:abstractNumId w:val="43"/>
  </w:num>
  <w:num w:numId="10" w16cid:durableId="1075784813">
    <w:abstractNumId w:val="1"/>
  </w:num>
  <w:num w:numId="11" w16cid:durableId="1088160616">
    <w:abstractNumId w:val="7"/>
  </w:num>
  <w:num w:numId="12" w16cid:durableId="58290002">
    <w:abstractNumId w:val="16"/>
  </w:num>
  <w:num w:numId="13" w16cid:durableId="485174072">
    <w:abstractNumId w:val="13"/>
  </w:num>
  <w:num w:numId="14" w16cid:durableId="279385826">
    <w:abstractNumId w:val="3"/>
  </w:num>
  <w:num w:numId="15" w16cid:durableId="2048411687">
    <w:abstractNumId w:val="42"/>
  </w:num>
  <w:num w:numId="16" w16cid:durableId="1165391256">
    <w:abstractNumId w:val="11"/>
  </w:num>
  <w:num w:numId="17" w16cid:durableId="1671712640">
    <w:abstractNumId w:val="12"/>
  </w:num>
  <w:num w:numId="18" w16cid:durableId="487020972">
    <w:abstractNumId w:val="40"/>
  </w:num>
  <w:num w:numId="19" w16cid:durableId="300112709">
    <w:abstractNumId w:val="20"/>
  </w:num>
  <w:num w:numId="20" w16cid:durableId="1475485927">
    <w:abstractNumId w:val="34"/>
  </w:num>
  <w:num w:numId="21" w16cid:durableId="655962047">
    <w:abstractNumId w:val="14"/>
  </w:num>
  <w:num w:numId="22" w16cid:durableId="2136672075">
    <w:abstractNumId w:val="2"/>
  </w:num>
  <w:num w:numId="23" w16cid:durableId="529877681">
    <w:abstractNumId w:val="29"/>
  </w:num>
  <w:num w:numId="24" w16cid:durableId="704672900">
    <w:abstractNumId w:val="27"/>
  </w:num>
  <w:num w:numId="25" w16cid:durableId="652949445">
    <w:abstractNumId w:val="35"/>
  </w:num>
  <w:num w:numId="26" w16cid:durableId="456262170">
    <w:abstractNumId w:val="21"/>
  </w:num>
  <w:num w:numId="27" w16cid:durableId="1688677934">
    <w:abstractNumId w:val="17"/>
  </w:num>
  <w:num w:numId="28" w16cid:durableId="65029827">
    <w:abstractNumId w:val="5"/>
  </w:num>
  <w:num w:numId="29" w16cid:durableId="1065840202">
    <w:abstractNumId w:val="41"/>
  </w:num>
  <w:num w:numId="30" w16cid:durableId="913859980">
    <w:abstractNumId w:val="22"/>
  </w:num>
  <w:num w:numId="31" w16cid:durableId="276253836">
    <w:abstractNumId w:val="33"/>
  </w:num>
  <w:num w:numId="32" w16cid:durableId="1621689467">
    <w:abstractNumId w:val="15"/>
  </w:num>
  <w:num w:numId="33" w16cid:durableId="2074497342">
    <w:abstractNumId w:val="19"/>
  </w:num>
  <w:num w:numId="34" w16cid:durableId="216862518">
    <w:abstractNumId w:val="26"/>
  </w:num>
  <w:num w:numId="35" w16cid:durableId="935821095">
    <w:abstractNumId w:val="31"/>
  </w:num>
  <w:num w:numId="36" w16cid:durableId="1912616743">
    <w:abstractNumId w:val="25"/>
  </w:num>
  <w:num w:numId="37" w16cid:durableId="765348324">
    <w:abstractNumId w:val="23"/>
  </w:num>
  <w:num w:numId="38" w16cid:durableId="634608334">
    <w:abstractNumId w:val="28"/>
  </w:num>
  <w:num w:numId="39" w16cid:durableId="1317876325">
    <w:abstractNumId w:val="30"/>
  </w:num>
  <w:num w:numId="40" w16cid:durableId="1898320959">
    <w:abstractNumId w:val="6"/>
  </w:num>
  <w:num w:numId="41" w16cid:durableId="333731190">
    <w:abstractNumId w:val="37"/>
  </w:num>
  <w:num w:numId="42" w16cid:durableId="245654106">
    <w:abstractNumId w:val="38"/>
  </w:num>
  <w:num w:numId="43" w16cid:durableId="1049303214">
    <w:abstractNumId w:val="39"/>
  </w:num>
  <w:num w:numId="44" w16cid:durableId="2028826752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6"/>
  <w:proofState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3DFA"/>
    <w:rsid w:val="0000657F"/>
    <w:rsid w:val="00016B94"/>
    <w:rsid w:val="00040231"/>
    <w:rsid w:val="00052048"/>
    <w:rsid w:val="00080C07"/>
    <w:rsid w:val="0008703C"/>
    <w:rsid w:val="00094846"/>
    <w:rsid w:val="000A0E98"/>
    <w:rsid w:val="000A2ED6"/>
    <w:rsid w:val="000A7F8B"/>
    <w:rsid w:val="000B1C22"/>
    <w:rsid w:val="000C1F18"/>
    <w:rsid w:val="000D7EBC"/>
    <w:rsid w:val="000F0DC6"/>
    <w:rsid w:val="000F7C96"/>
    <w:rsid w:val="001023F3"/>
    <w:rsid w:val="00103DFA"/>
    <w:rsid w:val="001145FB"/>
    <w:rsid w:val="00125C85"/>
    <w:rsid w:val="00127DC9"/>
    <w:rsid w:val="00144728"/>
    <w:rsid w:val="00147567"/>
    <w:rsid w:val="00147B14"/>
    <w:rsid w:val="00152A0D"/>
    <w:rsid w:val="00171E3F"/>
    <w:rsid w:val="00191F32"/>
    <w:rsid w:val="00192757"/>
    <w:rsid w:val="00193023"/>
    <w:rsid w:val="00196C39"/>
    <w:rsid w:val="001B1551"/>
    <w:rsid w:val="001B1F73"/>
    <w:rsid w:val="001F2F6B"/>
    <w:rsid w:val="002023B5"/>
    <w:rsid w:val="00212B64"/>
    <w:rsid w:val="00221861"/>
    <w:rsid w:val="00252531"/>
    <w:rsid w:val="00257161"/>
    <w:rsid w:val="002724A0"/>
    <w:rsid w:val="002B08C1"/>
    <w:rsid w:val="002B5BD1"/>
    <w:rsid w:val="002B7C91"/>
    <w:rsid w:val="002C4A9A"/>
    <w:rsid w:val="002D42BF"/>
    <w:rsid w:val="002E4DFA"/>
    <w:rsid w:val="002F370F"/>
    <w:rsid w:val="00300201"/>
    <w:rsid w:val="00314EEF"/>
    <w:rsid w:val="0034170C"/>
    <w:rsid w:val="00345752"/>
    <w:rsid w:val="003573A7"/>
    <w:rsid w:val="00357E46"/>
    <w:rsid w:val="00375D98"/>
    <w:rsid w:val="003779EF"/>
    <w:rsid w:val="00385AFE"/>
    <w:rsid w:val="003919D2"/>
    <w:rsid w:val="00393006"/>
    <w:rsid w:val="003943A6"/>
    <w:rsid w:val="003A047B"/>
    <w:rsid w:val="003A436D"/>
    <w:rsid w:val="003B6870"/>
    <w:rsid w:val="003C4E18"/>
    <w:rsid w:val="003F1D52"/>
    <w:rsid w:val="00402AE0"/>
    <w:rsid w:val="004269E2"/>
    <w:rsid w:val="004406C2"/>
    <w:rsid w:val="00446B9B"/>
    <w:rsid w:val="004A27B4"/>
    <w:rsid w:val="004A562A"/>
    <w:rsid w:val="004C247D"/>
    <w:rsid w:val="004D317D"/>
    <w:rsid w:val="004D7CDD"/>
    <w:rsid w:val="004E460B"/>
    <w:rsid w:val="004E48BC"/>
    <w:rsid w:val="004E6210"/>
    <w:rsid w:val="004F1A90"/>
    <w:rsid w:val="004F60B4"/>
    <w:rsid w:val="005107F6"/>
    <w:rsid w:val="00524A26"/>
    <w:rsid w:val="00532DE3"/>
    <w:rsid w:val="00537475"/>
    <w:rsid w:val="0054466B"/>
    <w:rsid w:val="0055144A"/>
    <w:rsid w:val="00556ABF"/>
    <w:rsid w:val="00573EE2"/>
    <w:rsid w:val="00577B81"/>
    <w:rsid w:val="00590654"/>
    <w:rsid w:val="00592E24"/>
    <w:rsid w:val="00594D0D"/>
    <w:rsid w:val="005B6821"/>
    <w:rsid w:val="005F6E9B"/>
    <w:rsid w:val="00611411"/>
    <w:rsid w:val="006127EA"/>
    <w:rsid w:val="00636726"/>
    <w:rsid w:val="006407B5"/>
    <w:rsid w:val="00650EB1"/>
    <w:rsid w:val="00652485"/>
    <w:rsid w:val="006536BA"/>
    <w:rsid w:val="006549F0"/>
    <w:rsid w:val="00670876"/>
    <w:rsid w:val="00685298"/>
    <w:rsid w:val="006A4A14"/>
    <w:rsid w:val="006A5721"/>
    <w:rsid w:val="006B3E7D"/>
    <w:rsid w:val="006B7E30"/>
    <w:rsid w:val="006C6CF5"/>
    <w:rsid w:val="006D6832"/>
    <w:rsid w:val="00715DD8"/>
    <w:rsid w:val="00730423"/>
    <w:rsid w:val="007329C9"/>
    <w:rsid w:val="00734583"/>
    <w:rsid w:val="007357C0"/>
    <w:rsid w:val="0075697A"/>
    <w:rsid w:val="0076505A"/>
    <w:rsid w:val="007714E1"/>
    <w:rsid w:val="00783763"/>
    <w:rsid w:val="00784D29"/>
    <w:rsid w:val="00795594"/>
    <w:rsid w:val="0079723A"/>
    <w:rsid w:val="007B7AE8"/>
    <w:rsid w:val="007C180B"/>
    <w:rsid w:val="007C5D70"/>
    <w:rsid w:val="007C61C6"/>
    <w:rsid w:val="007C63B6"/>
    <w:rsid w:val="007D25B9"/>
    <w:rsid w:val="007F1B9C"/>
    <w:rsid w:val="007F3F39"/>
    <w:rsid w:val="008157B5"/>
    <w:rsid w:val="00821913"/>
    <w:rsid w:val="00834C91"/>
    <w:rsid w:val="008957AA"/>
    <w:rsid w:val="008A466B"/>
    <w:rsid w:val="008B7AEB"/>
    <w:rsid w:val="008C051C"/>
    <w:rsid w:val="008D2322"/>
    <w:rsid w:val="008D6465"/>
    <w:rsid w:val="008E00C8"/>
    <w:rsid w:val="008E4EDF"/>
    <w:rsid w:val="008F00D6"/>
    <w:rsid w:val="00905AAA"/>
    <w:rsid w:val="00923956"/>
    <w:rsid w:val="00925C84"/>
    <w:rsid w:val="00973887"/>
    <w:rsid w:val="0099371A"/>
    <w:rsid w:val="00996786"/>
    <w:rsid w:val="009A1231"/>
    <w:rsid w:val="009E04E1"/>
    <w:rsid w:val="009E2970"/>
    <w:rsid w:val="00A0000A"/>
    <w:rsid w:val="00A10FFF"/>
    <w:rsid w:val="00A21CEC"/>
    <w:rsid w:val="00A24C51"/>
    <w:rsid w:val="00A346F6"/>
    <w:rsid w:val="00A44B5B"/>
    <w:rsid w:val="00A51C07"/>
    <w:rsid w:val="00A5790F"/>
    <w:rsid w:val="00A67FEE"/>
    <w:rsid w:val="00A771FA"/>
    <w:rsid w:val="00A77C1C"/>
    <w:rsid w:val="00A82E0D"/>
    <w:rsid w:val="00A85D6F"/>
    <w:rsid w:val="00A96663"/>
    <w:rsid w:val="00AA0297"/>
    <w:rsid w:val="00AB28CF"/>
    <w:rsid w:val="00AB5DD8"/>
    <w:rsid w:val="00B05A8A"/>
    <w:rsid w:val="00B22148"/>
    <w:rsid w:val="00B9208D"/>
    <w:rsid w:val="00BC5283"/>
    <w:rsid w:val="00BD5186"/>
    <w:rsid w:val="00C174BC"/>
    <w:rsid w:val="00C207B9"/>
    <w:rsid w:val="00C2526B"/>
    <w:rsid w:val="00C5687C"/>
    <w:rsid w:val="00C572F6"/>
    <w:rsid w:val="00C654C7"/>
    <w:rsid w:val="00C73597"/>
    <w:rsid w:val="00C7511B"/>
    <w:rsid w:val="00C767FB"/>
    <w:rsid w:val="00CA0790"/>
    <w:rsid w:val="00CB0FE0"/>
    <w:rsid w:val="00CB4DEF"/>
    <w:rsid w:val="00CD27D8"/>
    <w:rsid w:val="00CD57D0"/>
    <w:rsid w:val="00CE4B5D"/>
    <w:rsid w:val="00D00FE3"/>
    <w:rsid w:val="00D0782B"/>
    <w:rsid w:val="00D17BE8"/>
    <w:rsid w:val="00D301EA"/>
    <w:rsid w:val="00D323C0"/>
    <w:rsid w:val="00D418A0"/>
    <w:rsid w:val="00D437C8"/>
    <w:rsid w:val="00D46287"/>
    <w:rsid w:val="00D530E3"/>
    <w:rsid w:val="00D55340"/>
    <w:rsid w:val="00D60DB4"/>
    <w:rsid w:val="00D832F1"/>
    <w:rsid w:val="00DC5CC9"/>
    <w:rsid w:val="00DC65AD"/>
    <w:rsid w:val="00DD2D3B"/>
    <w:rsid w:val="00DE475C"/>
    <w:rsid w:val="00E611CD"/>
    <w:rsid w:val="00E7211A"/>
    <w:rsid w:val="00E742FC"/>
    <w:rsid w:val="00E77320"/>
    <w:rsid w:val="00E92840"/>
    <w:rsid w:val="00E958A2"/>
    <w:rsid w:val="00EB4D7E"/>
    <w:rsid w:val="00EB7B51"/>
    <w:rsid w:val="00EC3CC1"/>
    <w:rsid w:val="00ED2E78"/>
    <w:rsid w:val="00ED464C"/>
    <w:rsid w:val="00ED743C"/>
    <w:rsid w:val="00EE57B0"/>
    <w:rsid w:val="00F03639"/>
    <w:rsid w:val="00F13B8F"/>
    <w:rsid w:val="00F47065"/>
    <w:rsid w:val="00F47D6F"/>
    <w:rsid w:val="00F57D7C"/>
    <w:rsid w:val="00F61CB3"/>
    <w:rsid w:val="00FA0942"/>
    <w:rsid w:val="00FA0BC8"/>
    <w:rsid w:val="00FC30E1"/>
    <w:rsid w:val="00FD5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74EB935"/>
  <w15:docId w15:val="{E59B6987-D99A-489D-AE96-5029ECDCF4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03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03DFA"/>
  </w:style>
  <w:style w:type="paragraph" w:styleId="Zpat">
    <w:name w:val="footer"/>
    <w:basedOn w:val="Normln"/>
    <w:link w:val="ZpatChar"/>
    <w:uiPriority w:val="99"/>
    <w:unhideWhenUsed/>
    <w:rsid w:val="00103DF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03DFA"/>
  </w:style>
  <w:style w:type="paragraph" w:styleId="Odstavecseseznamem">
    <w:name w:val="List Paragraph"/>
    <w:basedOn w:val="Normln"/>
    <w:uiPriority w:val="34"/>
    <w:qFormat/>
    <w:rsid w:val="007F3F39"/>
    <w:pPr>
      <w:ind w:left="720"/>
      <w:contextualSpacing/>
    </w:pPr>
  </w:style>
  <w:style w:type="table" w:styleId="Mkatabulky">
    <w:name w:val="Table Grid"/>
    <w:basedOn w:val="Normlntabulka"/>
    <w:uiPriority w:val="39"/>
    <w:rsid w:val="007304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A24C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4C5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A67FE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67FE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67FE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67FE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67FEE"/>
    <w:rPr>
      <w:b/>
      <w:bCs/>
      <w:sz w:val="20"/>
      <w:szCs w:val="20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44728"/>
    <w:pPr>
      <w:spacing w:after="0" w:line="240" w:lineRule="auto"/>
    </w:pPr>
    <w:rPr>
      <w:sz w:val="20"/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44728"/>
    <w:rPr>
      <w:sz w:val="20"/>
      <w:szCs w:val="20"/>
    </w:rPr>
  </w:style>
  <w:style w:type="character" w:styleId="Odkaznavysvtlivky">
    <w:name w:val="endnote reference"/>
    <w:basedOn w:val="Standardnpsmoodstavce"/>
    <w:uiPriority w:val="99"/>
    <w:semiHidden/>
    <w:unhideWhenUsed/>
    <w:rsid w:val="00144728"/>
    <w:rPr>
      <w:vertAlign w:val="superscript"/>
    </w:rPr>
  </w:style>
  <w:style w:type="paragraph" w:styleId="Textpoznpodarou">
    <w:name w:val="footnote text"/>
    <w:basedOn w:val="Normln"/>
    <w:link w:val="TextpoznpodarouChar"/>
    <w:semiHidden/>
    <w:unhideWhenUsed/>
    <w:rsid w:val="00144728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144728"/>
    <w:rPr>
      <w:sz w:val="20"/>
      <w:szCs w:val="20"/>
    </w:rPr>
  </w:style>
  <w:style w:type="character" w:styleId="Znakapoznpodarou">
    <w:name w:val="footnote reference"/>
    <w:basedOn w:val="Standardnpsmoodstavce"/>
    <w:semiHidden/>
    <w:unhideWhenUsed/>
    <w:rsid w:val="00144728"/>
    <w:rPr>
      <w:vertAlign w:val="superscript"/>
    </w:rPr>
  </w:style>
  <w:style w:type="paragraph" w:customStyle="1" w:styleId="slalnk">
    <w:name w:val="Čísla článků"/>
    <w:basedOn w:val="Normln"/>
    <w:rsid w:val="007C63B6"/>
    <w:pPr>
      <w:keepNext/>
      <w:keepLines/>
      <w:spacing w:before="360" w:after="6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DE5273-1CF3-4753-9F9A-DB2AF5A26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1190</Words>
  <Characters>7024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Bönsch Petr</dc:creator>
  <cp:lastModifiedBy>Jančíková Andrea</cp:lastModifiedBy>
  <cp:revision>2</cp:revision>
  <cp:lastPrinted>2023-06-22T10:49:00Z</cp:lastPrinted>
  <dcterms:created xsi:type="dcterms:W3CDTF">2023-06-22T10:50:00Z</dcterms:created>
  <dcterms:modified xsi:type="dcterms:W3CDTF">2023-06-22T10:50:00Z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nonymizaceNavrh">
    <vt:lpwstr/>
  </property>
  <property fmtid="{D5CDD505-2E9C-101B-9397-08002B2CF9AE}" pid="3" name="Cislo_PostaOdesPisemnostDokumentVerze_PostaOdesPisemnost">
    <vt:lpwstr>VÝTISK Č. ...</vt:lpwstr>
  </property>
  <property fmtid="{D5CDD505-2E9C-101B-9397-08002B2CF9AE}" pid="4" name="CJ">
    <vt:lpwstr>OE/891/2018-23</vt:lpwstr>
  </property>
  <property fmtid="{D5CDD505-2E9C-101B-9397-08002B2CF9AE}" pid="5" name="CJ_PostaDoruc_PisemnostOdpovedNa_Pisemnost">
    <vt:lpwstr>XXX-XXX-XXX</vt:lpwstr>
  </property>
  <property fmtid="{D5CDD505-2E9C-101B-9397-08002B2CF9AE}" pid="6" name="CJ_Spis_Pisemnost">
    <vt:lpwstr>OE/891/2018</vt:lpwstr>
  </property>
  <property fmtid="{D5CDD505-2E9C-101B-9397-08002B2CF9AE}" pid="7" name="Contact_PostaOdes">
    <vt:lpwstr>{NameAddress_Contact_PostaOdes}
{FullAddress_Contact_PostaOdes}</vt:lpwstr>
  </property>
  <property fmtid="{D5CDD505-2E9C-101B-9397-08002B2CF9AE}" pid="8" name="Contact_PostaOdes_All">
    <vt:lpwstr>ROZDĚLOVNÍK...</vt:lpwstr>
  </property>
  <property fmtid="{D5CDD505-2E9C-101B-9397-08002B2CF9AE}" pid="9" name="DatumNaroz">
    <vt:lpwstr/>
  </property>
  <property fmtid="{D5CDD505-2E9C-101B-9397-08002B2CF9AE}" pid="10" name="DatumPlatnosti_PisemnostTypZpristupneniInformaciZOSZ_Pisemnost">
    <vt:lpwstr>ZOSZ_DatumPlatnosti</vt:lpwstr>
  </property>
  <property fmtid="{D5CDD505-2E9C-101B-9397-08002B2CF9AE}" pid="11" name="DatumPoriz_Pisemnost">
    <vt:lpwstr>22.5.2023</vt:lpwstr>
  </property>
  <property fmtid="{D5CDD505-2E9C-101B-9397-08002B2CF9AE}" pid="12" name="DisplayName_CisloObalky_PostaOdes">
    <vt:lpwstr>ČÍSLO OBÁLKY</vt:lpwstr>
  </property>
  <property fmtid="{D5CDD505-2E9C-101B-9397-08002B2CF9AE}" pid="13" name="DisplayName_CJCol">
    <vt:lpwstr>&lt;TABLE&gt;&lt;TR&gt;&lt;TD&gt;Č.j.:&lt;/TD&gt;&lt;TD&gt;OE/891/2018-23&lt;/TD&gt;&lt;/TR&gt;&lt;TR&gt;&lt;TD&gt;&lt;/TD&gt;&lt;TD&gt;&lt;/TD&gt;&lt;/TR&gt;&lt;/TABLE&gt;</vt:lpwstr>
  </property>
  <property fmtid="{D5CDD505-2E9C-101B-9397-08002B2CF9AE}" pid="14" name="DisplayName_SlozkaStupenUtajeniCollection_Slozka_Pisemnost">
    <vt:lpwstr/>
  </property>
  <property fmtid="{D5CDD505-2E9C-101B-9397-08002B2CF9AE}" pid="15" name="DisplayName_SpisovyUzel_PoziceZodpo_Pisemnost">
    <vt:lpwstr>Odbor ekonomický</vt:lpwstr>
  </property>
  <property fmtid="{D5CDD505-2E9C-101B-9397-08002B2CF9AE}" pid="16" name="DisplayName_UserPoriz_Pisemnost">
    <vt:lpwstr>Andrea Jančíková</vt:lpwstr>
  </property>
  <property fmtid="{D5CDD505-2E9C-101B-9397-08002B2CF9AE}" pid="17" name="DuvodZmeny_SlozkaStupenUtajeniCollection_Slozka_Pisemnost">
    <vt:lpwstr/>
  </property>
  <property fmtid="{D5CDD505-2E9C-101B-9397-08002B2CF9AE}" pid="18" name="EC_Pisemnost">
    <vt:lpwstr>NE-6360/23</vt:lpwstr>
  </property>
  <property fmtid="{D5CDD505-2E9C-101B-9397-08002B2CF9AE}" pid="19" name="Key_BarCode_Pisemnost">
    <vt:lpwstr>*B000156842*</vt:lpwstr>
  </property>
  <property fmtid="{D5CDD505-2E9C-101B-9397-08002B2CF9AE}" pid="20" name="Key_BarCode_PostaOdes">
    <vt:lpwstr>11101001011</vt:lpwstr>
  </property>
  <property fmtid="{D5CDD505-2E9C-101B-9397-08002B2CF9AE}" pid="21" name="KRukam">
    <vt:lpwstr>{KRukam}</vt:lpwstr>
  </property>
  <property fmtid="{D5CDD505-2E9C-101B-9397-08002B2CF9AE}" pid="22" name="NameAddress_Contact_SpisovyUzel_PoziceZodpo_Pisemnost">
    <vt:lpwstr>ADRESÁT SU...</vt:lpwstr>
  </property>
  <property fmtid="{D5CDD505-2E9C-101B-9397-08002B2CF9AE}" pid="23" name="NamePostalAddress_Contact_PostaOdes">
    <vt:lpwstr>{NameAddress_Contact_PostaOdes}
{PostalAddress_Contact_PostaOdes}</vt:lpwstr>
  </property>
  <property fmtid="{D5CDD505-2E9C-101B-9397-08002B2CF9AE}" pid="24" name="Odkaz">
    <vt:lpwstr>ODKAZ</vt:lpwstr>
  </property>
  <property fmtid="{D5CDD505-2E9C-101B-9397-08002B2CF9AE}" pid="25" name="Password_PisemnostTypZpristupneniInformaciZOSZ_Pisemnost">
    <vt:lpwstr>ZOSZ_Password</vt:lpwstr>
  </property>
  <property fmtid="{D5CDD505-2E9C-101B-9397-08002B2CF9AE}" pid="26" name="PocetListuDokumentu_Pisemnost">
    <vt:lpwstr>1</vt:lpwstr>
  </property>
  <property fmtid="{D5CDD505-2E9C-101B-9397-08002B2CF9AE}" pid="27" name="PocetListu_Pisemnost">
    <vt:lpwstr>1/1</vt:lpwstr>
  </property>
  <property fmtid="{D5CDD505-2E9C-101B-9397-08002B2CF9AE}" pid="28" name="PocetPriloh_Pisemnost">
    <vt:lpwstr>1</vt:lpwstr>
  </property>
  <property fmtid="{D5CDD505-2E9C-101B-9397-08002B2CF9AE}" pid="29" name="Podpis">
    <vt:lpwstr/>
  </property>
  <property fmtid="{D5CDD505-2E9C-101B-9397-08002B2CF9AE}" pid="30" name="PoleVlastnost">
    <vt:lpwstr/>
  </property>
  <property fmtid="{D5CDD505-2E9C-101B-9397-08002B2CF9AE}" pid="31" name="PostalAddress_Contact_SpisovyUzel_PoziceZodpo_Pisemnost">
    <vt:lpwstr>ADRESA SU...</vt:lpwstr>
  </property>
  <property fmtid="{D5CDD505-2E9C-101B-9397-08002B2CF9AE}" pid="32" name="QREC_Pisemnost">
    <vt:lpwstr>NE-6360/23</vt:lpwstr>
  </property>
  <property fmtid="{D5CDD505-2E9C-101B-9397-08002B2CF9AE}" pid="33" name="RC">
    <vt:lpwstr/>
  </property>
  <property fmtid="{D5CDD505-2E9C-101B-9397-08002B2CF9AE}" pid="34" name="SkartacniZnakLhuta_PisemnostZnak">
    <vt:lpwstr>S/10</vt:lpwstr>
  </property>
  <property fmtid="{D5CDD505-2E9C-101B-9397-08002B2CF9AE}" pid="35" name="SmlouvaCislo">
    <vt:lpwstr>ČÍSLO SMLOUVY</vt:lpwstr>
  </property>
  <property fmtid="{D5CDD505-2E9C-101B-9397-08002B2CF9AE}" pid="36" name="SZ_Spis_Pisemnost">
    <vt:lpwstr>3165/18</vt:lpwstr>
  </property>
  <property fmtid="{D5CDD505-2E9C-101B-9397-08002B2CF9AE}" pid="37" name="TEST">
    <vt:lpwstr>testovací pole</vt:lpwstr>
  </property>
  <property fmtid="{D5CDD505-2E9C-101B-9397-08002B2CF9AE}" pid="38" name="TypPrilohy_Pisemnost">
    <vt:lpwstr>1 el.s.</vt:lpwstr>
  </property>
  <property fmtid="{D5CDD505-2E9C-101B-9397-08002B2CF9AE}" pid="39" name="UserName_PisemnostTypZpristupneniInformaciZOSZ_Pisemnost">
    <vt:lpwstr>ZOSZ_UserName</vt:lpwstr>
  </property>
  <property fmtid="{D5CDD505-2E9C-101B-9397-08002B2CF9AE}" pid="40" name="Vec_Pisemnost">
    <vt:lpwstr>Posouzení zákonnosti návrhu obecně závazné vyhlášky města Nejdek před předložením zastupitelstvu</vt:lpwstr>
  </property>
  <property fmtid="{D5CDD505-2E9C-101B-9397-08002B2CF9AE}" pid="41" name="Zkratka_SpisovyUzel_PoziceZodpo_Pisemnost">
    <vt:lpwstr>OE</vt:lpwstr>
  </property>
</Properties>
</file>