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476BA" w14:textId="4DCFE2A4" w:rsidR="00CC4285" w:rsidRDefault="00CC4285" w:rsidP="00CC4285">
      <w:pPr>
        <w:overflowPunct/>
        <w:spacing w:after="240" w:line="240" w:lineRule="auto"/>
        <w:textAlignment w:val="auto"/>
        <w:rPr>
          <w:rFonts w:ascii="Arial-BoldMT" w:eastAsiaTheme="minorHAnsi" w:hAnsi="Arial-BoldMT" w:cs="Arial-BoldMT"/>
          <w:b/>
          <w:bCs/>
          <w:color w:val="2F5496" w:themeColor="accent5" w:themeShade="BF"/>
          <w:sz w:val="40"/>
          <w:szCs w:val="40"/>
          <w:lang w:eastAsia="en-US"/>
        </w:rPr>
      </w:pPr>
      <w:r w:rsidRPr="00CC4285">
        <w:rPr>
          <w:rFonts w:ascii="Arial-BoldMT" w:eastAsiaTheme="minorHAnsi" w:hAnsi="Arial-BoldMT" w:cs="Arial-BoldMT"/>
          <w:b/>
          <w:bCs/>
          <w:caps/>
          <w:color w:val="2F5496" w:themeColor="accent5" w:themeShade="BF"/>
          <w:sz w:val="72"/>
          <w:szCs w:val="72"/>
          <w:lang w:eastAsia="en-US"/>
        </w:rPr>
        <w:t>Modernizace VO ve městě Nejdek - 2. etapa</w:t>
      </w:r>
    </w:p>
    <w:p w14:paraId="3D07DB7E" w14:textId="56D8589F" w:rsidR="00860E23" w:rsidRDefault="00D45D76" w:rsidP="00CC4285">
      <w:pPr>
        <w:overflowPunct/>
        <w:spacing w:after="240" w:line="240" w:lineRule="auto"/>
        <w:textAlignment w:val="auto"/>
        <w:rPr>
          <w:rFonts w:ascii="Arial-BoldMT" w:eastAsiaTheme="minorHAnsi" w:hAnsi="Arial-BoldMT" w:cs="Arial-BoldMT"/>
          <w:b/>
          <w:bCs/>
          <w:color w:val="2F5496" w:themeColor="accent5" w:themeShade="BF"/>
          <w:sz w:val="40"/>
          <w:szCs w:val="40"/>
          <w:lang w:eastAsia="en-US"/>
        </w:rPr>
      </w:pP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40"/>
          <w:szCs w:val="40"/>
          <w:lang w:eastAsia="en-US"/>
        </w:rPr>
        <w:t xml:space="preserve">ČÍSLO </w:t>
      </w:r>
      <w:r w:rsidR="00860E23" w:rsidRPr="00B344A0">
        <w:rPr>
          <w:rFonts w:ascii="Arial-BoldMT" w:eastAsiaTheme="minorHAnsi" w:hAnsi="Arial-BoldMT" w:cs="Arial-BoldMT"/>
          <w:b/>
          <w:bCs/>
          <w:color w:val="2F5496" w:themeColor="accent5" w:themeShade="BF"/>
          <w:sz w:val="40"/>
          <w:szCs w:val="40"/>
          <w:lang w:eastAsia="en-US"/>
        </w:rPr>
        <w:t xml:space="preserve">PROJEKTU: </w:t>
      </w:r>
      <w:r w:rsidR="00D93A53" w:rsidRPr="00D93A53">
        <w:rPr>
          <w:rFonts w:ascii="Arial-BoldMT" w:eastAsiaTheme="minorHAnsi" w:hAnsi="Arial-BoldMT" w:cs="Arial-BoldMT"/>
          <w:b/>
          <w:bCs/>
          <w:color w:val="2F5496" w:themeColor="accent5" w:themeShade="BF"/>
          <w:sz w:val="40"/>
          <w:szCs w:val="40"/>
          <w:lang w:eastAsia="en-US"/>
        </w:rPr>
        <w:t>2182000</w:t>
      </w:r>
      <w:r w:rsidR="00CC4285">
        <w:rPr>
          <w:rFonts w:ascii="Arial-BoldMT" w:eastAsiaTheme="minorHAnsi" w:hAnsi="Arial-BoldMT" w:cs="Arial-BoldMT"/>
          <w:b/>
          <w:bCs/>
          <w:color w:val="2F5496" w:themeColor="accent5" w:themeShade="BF"/>
          <w:sz w:val="40"/>
          <w:szCs w:val="40"/>
          <w:lang w:eastAsia="en-US"/>
        </w:rPr>
        <w:t>395</w:t>
      </w:r>
    </w:p>
    <w:p w14:paraId="7588B13E" w14:textId="77777777" w:rsidR="00062F36" w:rsidRDefault="00062F36" w:rsidP="00860E23">
      <w:pPr>
        <w:overflowPunct/>
        <w:spacing w:after="240" w:line="240" w:lineRule="auto"/>
        <w:textAlignment w:val="auto"/>
        <w:rPr>
          <w:rFonts w:ascii="Arial-BoldMT" w:eastAsiaTheme="minorHAnsi" w:hAnsi="Arial-BoldMT" w:cs="Arial-BoldMT"/>
          <w:b/>
          <w:bCs/>
          <w:color w:val="2F5496" w:themeColor="accent5" w:themeShade="BF"/>
          <w:sz w:val="40"/>
          <w:szCs w:val="40"/>
          <w:lang w:eastAsia="en-US"/>
        </w:rPr>
      </w:pPr>
    </w:p>
    <w:p w14:paraId="77AF8AF0" w14:textId="26A29DEF" w:rsidR="002A0568" w:rsidRDefault="002A0568" w:rsidP="00860E23">
      <w:pPr>
        <w:overflowPunct/>
        <w:spacing w:after="240" w:line="240" w:lineRule="auto"/>
        <w:textAlignment w:val="auto"/>
        <w:rPr>
          <w:rFonts w:ascii="Arial-BoldMT" w:eastAsiaTheme="minorHAnsi" w:hAnsi="Arial-BoldMT" w:cs="Arial-BoldMT"/>
          <w:b/>
          <w:bCs/>
          <w:color w:val="2F5496" w:themeColor="accent5" w:themeShade="BF"/>
          <w:sz w:val="40"/>
          <w:szCs w:val="40"/>
          <w:lang w:eastAsia="en-US"/>
        </w:rPr>
      </w:pP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40"/>
          <w:szCs w:val="40"/>
          <w:lang w:eastAsia="en-US"/>
        </w:rPr>
        <w:t>Spolufinancováno z prostředků Evropské unie</w:t>
      </w:r>
    </w:p>
    <w:p w14:paraId="6008D4E0" w14:textId="33204967" w:rsidR="002A0568" w:rsidRPr="002A0568" w:rsidRDefault="002A0568" w:rsidP="002A0568">
      <w:pPr>
        <w:overflowPunct/>
        <w:spacing w:after="240" w:line="240" w:lineRule="auto"/>
        <w:textAlignment w:val="auto"/>
        <w:rPr>
          <w:rFonts w:ascii="Arial-BoldMT" w:eastAsiaTheme="minorHAnsi" w:hAnsi="Arial-BoldMT" w:cs="Arial-BoldMT"/>
          <w:b/>
          <w:bCs/>
          <w:caps/>
          <w:color w:val="2F5496" w:themeColor="accent5" w:themeShade="BF"/>
          <w:sz w:val="40"/>
          <w:szCs w:val="40"/>
          <w:lang w:eastAsia="en-US"/>
        </w:rPr>
      </w:pPr>
      <w:r w:rsidRPr="002A0568">
        <w:rPr>
          <w:rFonts w:ascii="Arial" w:eastAsiaTheme="minorEastAsia" w:hAnsi="Arial" w:cs="Arial"/>
          <w:b/>
          <w:bCs/>
          <w:color w:val="2F5496" w:themeColor="accent5" w:themeShade="BF"/>
          <w:sz w:val="40"/>
          <w:szCs w:val="40"/>
        </w:rPr>
        <w:t>Projekt je spolufinancován z Národního plánu obnovy</w:t>
      </w:r>
    </w:p>
    <w:p w14:paraId="78010EBC" w14:textId="77777777" w:rsidR="002A0568" w:rsidRDefault="002A0568" w:rsidP="00860E23">
      <w:pPr>
        <w:overflowPunct/>
        <w:spacing w:after="240" w:line="240" w:lineRule="auto"/>
        <w:textAlignment w:val="auto"/>
        <w:rPr>
          <w:rFonts w:ascii="Arial" w:eastAsiaTheme="minorEastAsia" w:hAnsi="Arial" w:cs="Arial"/>
          <w:b/>
          <w:bCs/>
          <w:color w:val="2F5496" w:themeColor="accent5" w:themeShade="BF"/>
          <w:sz w:val="40"/>
          <w:szCs w:val="40"/>
        </w:rPr>
      </w:pPr>
    </w:p>
    <w:p w14:paraId="35BFC9DF" w14:textId="143B4A7F" w:rsidR="00F36FD4" w:rsidRPr="00F36FD4" w:rsidRDefault="002A0568" w:rsidP="00860E23">
      <w:pPr>
        <w:overflowPunct/>
        <w:spacing w:after="240" w:line="240" w:lineRule="auto"/>
        <w:textAlignment w:val="auto"/>
        <w:rPr>
          <w:rFonts w:ascii="Arial-BoldMT" w:eastAsiaTheme="minorHAnsi" w:hAnsi="Arial-BoldMT" w:cs="Arial-BoldMT"/>
          <w:b/>
          <w:bCs/>
          <w:color w:val="2F5496" w:themeColor="accent5" w:themeShade="BF"/>
          <w:sz w:val="6"/>
          <w:szCs w:val="6"/>
          <w:lang w:eastAsia="en-US"/>
        </w:rPr>
      </w:pPr>
      <w:r>
        <w:rPr>
          <w:rFonts w:ascii="Arial" w:eastAsiaTheme="minorEastAsia" w:hAnsi="Arial" w:cs="Arial"/>
          <w:b/>
          <w:bCs/>
          <w:color w:val="2F5496" w:themeColor="accent5" w:themeShade="BF"/>
          <w:sz w:val="40"/>
          <w:szCs w:val="40"/>
        </w:rPr>
        <w:t>V</w:t>
      </w:r>
      <w:r w:rsidRPr="002A0568">
        <w:rPr>
          <w:rFonts w:ascii="Arial" w:eastAsiaTheme="minorEastAsia" w:hAnsi="Arial" w:cs="Arial"/>
          <w:b/>
          <w:bCs/>
          <w:color w:val="2F5496" w:themeColor="accent5" w:themeShade="BF"/>
          <w:sz w:val="40"/>
          <w:szCs w:val="40"/>
        </w:rPr>
        <w:t xml:space="preserve">ýše dotace: </w:t>
      </w:r>
      <w:r w:rsidR="00CC4285">
        <w:rPr>
          <w:rFonts w:ascii="Arial" w:eastAsiaTheme="minorEastAsia" w:hAnsi="Arial" w:cs="Arial"/>
          <w:b/>
          <w:bCs/>
          <w:color w:val="2F5496" w:themeColor="accent5" w:themeShade="BF"/>
          <w:sz w:val="40"/>
          <w:szCs w:val="40"/>
        </w:rPr>
        <w:t>835 469</w:t>
      </w:r>
      <w:r w:rsidRPr="002A0568">
        <w:rPr>
          <w:rFonts w:ascii="Arial" w:eastAsiaTheme="minorEastAsia" w:hAnsi="Arial" w:cs="Arial"/>
          <w:b/>
          <w:bCs/>
          <w:color w:val="2F5496" w:themeColor="accent5" w:themeShade="BF"/>
          <w:sz w:val="40"/>
          <w:szCs w:val="40"/>
        </w:rPr>
        <w:t>,-Kč</w:t>
      </w:r>
    </w:p>
    <w:p w14:paraId="46DBCD50" w14:textId="77777777" w:rsidR="00F36FD4" w:rsidRPr="00FD7404" w:rsidRDefault="00F36FD4" w:rsidP="00BE19D8">
      <w:pPr>
        <w:overflowPunct/>
        <w:spacing w:after="240" w:line="240" w:lineRule="auto"/>
        <w:textAlignment w:val="auto"/>
        <w:rPr>
          <w:rFonts w:ascii="Arial-BoldMT" w:eastAsiaTheme="minorHAnsi" w:hAnsi="Arial-BoldMT" w:cs="Arial-BoldMT"/>
          <w:b/>
          <w:bCs/>
          <w:color w:val="2F5496" w:themeColor="accent5" w:themeShade="BF"/>
          <w:sz w:val="40"/>
          <w:szCs w:val="40"/>
          <w:lang w:eastAsia="en-US"/>
        </w:rPr>
      </w:pPr>
    </w:p>
    <w:p w14:paraId="1D08A119" w14:textId="4968A006" w:rsidR="00B43417" w:rsidRPr="00B33BAF" w:rsidRDefault="002A0568" w:rsidP="002A0568">
      <w:pPr>
        <w:overflowPunct/>
        <w:spacing w:after="240" w:line="240" w:lineRule="auto"/>
        <w:jc w:val="both"/>
        <w:textAlignment w:val="auto"/>
        <w:rPr>
          <w:rFonts w:ascii="Arial-BoldMT" w:eastAsiaTheme="minorHAnsi" w:hAnsi="Arial-BoldMT" w:cs="Arial-BoldMT"/>
          <w:b/>
          <w:bCs/>
          <w:color w:val="2F5496" w:themeColor="accent5" w:themeShade="BF"/>
          <w:sz w:val="40"/>
          <w:szCs w:val="40"/>
          <w:lang w:eastAsia="en-US"/>
        </w:rPr>
      </w:pPr>
      <w:r w:rsidRPr="00B33BAF">
        <w:rPr>
          <w:rFonts w:ascii="ArialMT" w:eastAsiaTheme="minorEastAsia" w:hAnsi="ArialMT" w:cs="ArialMT"/>
          <w:b/>
          <w:bCs/>
          <w:color w:val="2F5496" w:themeColor="accent5" w:themeShade="BF"/>
          <w:sz w:val="40"/>
          <w:szCs w:val="40"/>
          <w:lang w:eastAsia="en-US"/>
        </w:rPr>
        <w:t xml:space="preserve">Cílem projektu je snížení spotřeby elektrické energie na provozu veřejného osvětlení. Plánovaná úspora elektrické energie je ve výši </w:t>
      </w:r>
      <w:r w:rsidR="00CC4285" w:rsidRPr="00CC4285">
        <w:rPr>
          <w:rFonts w:ascii="ArialMT" w:eastAsiaTheme="minorEastAsia" w:hAnsi="ArialMT" w:cs="ArialMT"/>
          <w:b/>
          <w:bCs/>
          <w:color w:val="2F5496" w:themeColor="accent5" w:themeShade="BF"/>
          <w:sz w:val="40"/>
          <w:szCs w:val="40"/>
          <w:lang w:eastAsia="en-US"/>
        </w:rPr>
        <w:t>27,849</w:t>
      </w:r>
      <w:r w:rsidR="00CC4285">
        <w:rPr>
          <w:rFonts w:ascii="ArialMT" w:eastAsiaTheme="minorEastAsia" w:hAnsi="ArialMT" w:cs="ArialMT"/>
          <w:b/>
          <w:bCs/>
          <w:color w:val="2F5496" w:themeColor="accent5" w:themeShade="BF"/>
          <w:sz w:val="40"/>
          <w:szCs w:val="40"/>
          <w:lang w:eastAsia="en-US"/>
        </w:rPr>
        <w:t xml:space="preserve"> </w:t>
      </w:r>
      <w:proofErr w:type="spellStart"/>
      <w:r w:rsidRPr="00B33BAF">
        <w:rPr>
          <w:rFonts w:ascii="ArialMT" w:eastAsiaTheme="minorEastAsia" w:hAnsi="ArialMT" w:cs="ArialMT"/>
          <w:b/>
          <w:bCs/>
          <w:color w:val="2F5496" w:themeColor="accent5" w:themeShade="BF"/>
          <w:sz w:val="40"/>
          <w:szCs w:val="40"/>
          <w:lang w:eastAsia="en-US"/>
        </w:rPr>
        <w:t>MWh</w:t>
      </w:r>
      <w:proofErr w:type="spellEnd"/>
      <w:r w:rsidRPr="00B33BAF">
        <w:rPr>
          <w:rFonts w:ascii="ArialMT" w:eastAsiaTheme="minorEastAsia" w:hAnsi="ArialMT" w:cs="ArialMT"/>
          <w:b/>
          <w:bCs/>
          <w:color w:val="2F5496" w:themeColor="accent5" w:themeShade="BF"/>
          <w:sz w:val="40"/>
          <w:szCs w:val="40"/>
          <w:lang w:eastAsia="en-US"/>
        </w:rPr>
        <w:t xml:space="preserve"> (tedy snížení oproti původnímu stavu o </w:t>
      </w:r>
      <w:r w:rsidR="00CC4285" w:rsidRPr="00CC4285">
        <w:rPr>
          <w:rFonts w:ascii="ArialMT" w:eastAsiaTheme="minorEastAsia" w:hAnsi="ArialMT" w:cs="ArialMT"/>
          <w:b/>
          <w:bCs/>
          <w:color w:val="2F5496" w:themeColor="accent5" w:themeShade="BF"/>
          <w:sz w:val="40"/>
          <w:szCs w:val="40"/>
          <w:lang w:eastAsia="en-US"/>
        </w:rPr>
        <w:t>81,928</w:t>
      </w:r>
      <w:r w:rsidR="00CC4285">
        <w:rPr>
          <w:rFonts w:ascii="ArialMT" w:eastAsiaTheme="minorEastAsia" w:hAnsi="ArialMT" w:cs="ArialMT"/>
          <w:b/>
          <w:bCs/>
          <w:color w:val="2F5496" w:themeColor="accent5" w:themeShade="BF"/>
          <w:sz w:val="40"/>
          <w:szCs w:val="40"/>
          <w:lang w:eastAsia="en-US"/>
        </w:rPr>
        <w:t xml:space="preserve"> </w:t>
      </w:r>
      <w:r w:rsidRPr="00B33BAF">
        <w:rPr>
          <w:rFonts w:ascii="ArialMT" w:eastAsiaTheme="minorEastAsia" w:hAnsi="ArialMT" w:cs="ArialMT"/>
          <w:b/>
          <w:bCs/>
          <w:color w:val="2F5496" w:themeColor="accent5" w:themeShade="BF"/>
          <w:sz w:val="40"/>
          <w:szCs w:val="40"/>
          <w:lang w:eastAsia="en-US"/>
        </w:rPr>
        <w:t xml:space="preserve">%). </w:t>
      </w:r>
      <w:r w:rsidRPr="00B33BAF">
        <w:rPr>
          <w:rFonts w:ascii="Arial-BoldMT" w:eastAsiaTheme="minorHAnsi" w:hAnsi="Arial-BoldMT" w:cs="Arial-BoldMT"/>
          <w:b/>
          <w:bCs/>
          <w:color w:val="2F5496" w:themeColor="accent5" w:themeShade="BF"/>
          <w:sz w:val="40"/>
          <w:szCs w:val="40"/>
          <w:lang w:eastAsia="en-US"/>
        </w:rPr>
        <w:t xml:space="preserve">Stávající svítidla veřejného osvětlení budou nahrazena novými LED svítidly, je </w:t>
      </w:r>
      <w:r w:rsidR="00FC5C51">
        <w:rPr>
          <w:rFonts w:ascii="Arial-BoldMT" w:eastAsiaTheme="minorHAnsi" w:hAnsi="Arial-BoldMT" w:cs="Arial-BoldMT"/>
          <w:b/>
          <w:bCs/>
          <w:color w:val="2F5496" w:themeColor="accent5" w:themeShade="BF"/>
          <w:sz w:val="40"/>
          <w:szCs w:val="40"/>
          <w:lang w:eastAsia="en-US"/>
        </w:rPr>
        <w:t>plánována výměna</w:t>
      </w:r>
      <w:r w:rsidRPr="00B33BAF">
        <w:rPr>
          <w:rFonts w:ascii="Arial-BoldMT" w:eastAsiaTheme="minorHAnsi" w:hAnsi="Arial-BoldMT" w:cs="Arial-BoldMT"/>
          <w:b/>
          <w:bCs/>
          <w:color w:val="2F5496" w:themeColor="accent5" w:themeShade="BF"/>
          <w:sz w:val="40"/>
          <w:szCs w:val="40"/>
          <w:lang w:eastAsia="en-US"/>
        </w:rPr>
        <w:t xml:space="preserve"> </w:t>
      </w:r>
      <w:r w:rsidR="00625837">
        <w:rPr>
          <w:rFonts w:ascii="Arial-BoldMT" w:eastAsiaTheme="minorHAnsi" w:hAnsi="Arial-BoldMT" w:cs="Arial-BoldMT"/>
          <w:b/>
          <w:bCs/>
          <w:color w:val="2F5496" w:themeColor="accent5" w:themeShade="BF"/>
          <w:sz w:val="40"/>
          <w:szCs w:val="40"/>
          <w:lang w:eastAsia="en-US"/>
        </w:rPr>
        <w:t xml:space="preserve">a doplnění </w:t>
      </w:r>
      <w:r w:rsidR="00CC4285">
        <w:rPr>
          <w:rFonts w:ascii="Arial-BoldMT" w:eastAsiaTheme="minorHAnsi" w:hAnsi="Arial-BoldMT" w:cs="Arial-BoldMT"/>
          <w:b/>
          <w:bCs/>
          <w:color w:val="2F5496" w:themeColor="accent5" w:themeShade="BF"/>
          <w:sz w:val="40"/>
          <w:szCs w:val="40"/>
          <w:lang w:eastAsia="en-US"/>
        </w:rPr>
        <w:t>111</w:t>
      </w:r>
      <w:r w:rsidRPr="00B33BAF">
        <w:rPr>
          <w:rFonts w:ascii="Arial-BoldMT" w:eastAsiaTheme="minorHAnsi" w:hAnsi="Arial-BoldMT" w:cs="Arial-BoldMT"/>
          <w:b/>
          <w:bCs/>
          <w:color w:val="2F5496" w:themeColor="accent5" w:themeShade="BF"/>
          <w:sz w:val="40"/>
          <w:szCs w:val="40"/>
          <w:lang w:eastAsia="en-US"/>
        </w:rPr>
        <w:t xml:space="preserve"> ks svítidel.</w:t>
      </w:r>
      <w:r w:rsidR="007B5078">
        <w:rPr>
          <w:rFonts w:ascii="Arial-BoldMT" w:eastAsiaTheme="minorHAnsi" w:hAnsi="Arial-BoldMT" w:cs="Arial-BoldMT"/>
          <w:b/>
          <w:bCs/>
          <w:color w:val="2F5496" w:themeColor="accent5" w:themeShade="BF"/>
          <w:sz w:val="40"/>
          <w:szCs w:val="40"/>
          <w:lang w:eastAsia="en-US"/>
        </w:rPr>
        <w:t xml:space="preserve"> </w:t>
      </w:r>
    </w:p>
    <w:p w14:paraId="24B24AB9" w14:textId="3A158161" w:rsidR="00F8689B" w:rsidRPr="002A0568" w:rsidRDefault="003B412A" w:rsidP="00860E23">
      <w:pPr>
        <w:overflowPunct/>
        <w:autoSpaceDE/>
        <w:autoSpaceDN/>
        <w:adjustRightInd/>
        <w:textAlignment w:val="auto"/>
        <w:rPr>
          <w:rFonts w:ascii="Arial" w:eastAsiaTheme="minorEastAsia" w:hAnsi="Arial" w:cs="Arial"/>
          <w:b/>
          <w:bCs/>
          <w:color w:val="2F5496" w:themeColor="accent5" w:themeShade="BF"/>
          <w:sz w:val="40"/>
          <w:szCs w:val="40"/>
        </w:rPr>
      </w:pPr>
      <w:r w:rsidRPr="002A0568">
        <w:rPr>
          <w:rFonts w:ascii="Arial" w:hAnsi="Arial" w:cs="Arial"/>
          <w:noProof/>
          <w:color w:val="2F5496" w:themeColor="accent5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2B461C8" wp14:editId="25B12FDB">
                <wp:simplePos x="0" y="0"/>
                <wp:positionH relativeFrom="page">
                  <wp:align>left</wp:align>
                </wp:positionH>
                <wp:positionV relativeFrom="margin">
                  <wp:posOffset>6595745</wp:posOffset>
                </wp:positionV>
                <wp:extent cx="10696575" cy="209550"/>
                <wp:effectExtent l="0" t="0" r="9525" b="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6575" cy="20955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0000"/>
                            </a:gs>
                            <a:gs pos="100000">
                              <a:srgbClr val="0070C0"/>
                            </a:gs>
                          </a:gsLst>
                          <a:lin ang="60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D8D45" id="Obdélník 4" o:spid="_x0000_s1026" style="position:absolute;margin-left:0;margin-top:519.35pt;width:842.25pt;height:16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" fillcolor="red" stroked="f" strokeweight="1pt">
                <v:fill color2="#0070c0" angle="350" focus="100%" type="gradient">
                  <o:fill v:ext="view" type="gradientUnscaled"/>
                </v:fill>
                <w10:wrap anchorx="page" anchory="margin"/>
                <w10:anchorlock/>
              </v:rect>
            </w:pict>
          </mc:Fallback>
        </mc:AlternateContent>
      </w:r>
    </w:p>
    <w:p w14:paraId="2744E29A" w14:textId="77777777" w:rsidR="00BE19D8" w:rsidRDefault="00BE19D8" w:rsidP="003B412A">
      <w:pPr>
        <w:rPr>
          <w:rFonts w:eastAsiaTheme="minorEastAsia" w:cstheme="minorBidi"/>
          <w:sz w:val="24"/>
          <w:szCs w:val="24"/>
        </w:rPr>
      </w:pPr>
    </w:p>
    <w:p w14:paraId="102C6C43" w14:textId="77777777" w:rsidR="00F36FD4" w:rsidRDefault="00F36FD4" w:rsidP="003B412A">
      <w:pPr>
        <w:rPr>
          <w:rFonts w:eastAsiaTheme="minorEastAsia" w:cstheme="minorBidi"/>
          <w:sz w:val="24"/>
          <w:szCs w:val="24"/>
        </w:rPr>
      </w:pPr>
    </w:p>
    <w:p w14:paraId="64CEDBF5" w14:textId="4B27BCCA" w:rsidR="00F36FD4" w:rsidRDefault="00F36FD4" w:rsidP="003B412A">
      <w:pPr>
        <w:rPr>
          <w:rFonts w:eastAsiaTheme="minorEastAsia" w:cstheme="minorBidi"/>
          <w:sz w:val="24"/>
          <w:szCs w:val="24"/>
        </w:rPr>
      </w:pPr>
    </w:p>
    <w:p w14:paraId="5449D694" w14:textId="77777777" w:rsidR="00B33BAF" w:rsidRDefault="00B33BAF" w:rsidP="003B412A">
      <w:pPr>
        <w:rPr>
          <w:rFonts w:eastAsiaTheme="minorEastAsia" w:cstheme="minorBidi"/>
          <w:sz w:val="24"/>
          <w:szCs w:val="24"/>
        </w:rPr>
      </w:pPr>
    </w:p>
    <w:p w14:paraId="04969EFB" w14:textId="77777777" w:rsidR="002A0568" w:rsidRDefault="002A0568" w:rsidP="003B412A">
      <w:pPr>
        <w:rPr>
          <w:rFonts w:eastAsiaTheme="minorEastAsia" w:cstheme="minorBidi"/>
          <w:sz w:val="24"/>
          <w:szCs w:val="24"/>
        </w:rPr>
      </w:pPr>
    </w:p>
    <w:p w14:paraId="2796ABAB" w14:textId="0E02679A" w:rsidR="00F36FD4" w:rsidRDefault="00F36FD4" w:rsidP="003B412A">
      <w:pPr>
        <w:rPr>
          <w:rFonts w:eastAsiaTheme="minorEastAsia" w:cstheme="min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544232BC" wp14:editId="09C8F556">
            <wp:simplePos x="0" y="0"/>
            <wp:positionH relativeFrom="column">
              <wp:posOffset>1852930</wp:posOffset>
            </wp:positionH>
            <wp:positionV relativeFrom="paragraph">
              <wp:posOffset>72390</wp:posOffset>
            </wp:positionV>
            <wp:extent cx="5105400" cy="1365592"/>
            <wp:effectExtent l="0" t="0" r="0" b="635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365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7FAB3" w14:textId="4C750285" w:rsidR="00F36FD4" w:rsidRDefault="00F36FD4" w:rsidP="003B412A">
      <w:pPr>
        <w:rPr>
          <w:rFonts w:eastAsiaTheme="minorEastAsia" w:cstheme="minorBidi"/>
          <w:sz w:val="24"/>
          <w:szCs w:val="24"/>
        </w:rPr>
      </w:pPr>
    </w:p>
    <w:p w14:paraId="17A0BADD" w14:textId="3B03E490" w:rsidR="00BE19D8" w:rsidRDefault="00BE19D8" w:rsidP="003B412A">
      <w:pPr>
        <w:rPr>
          <w:rFonts w:eastAsiaTheme="minorEastAsia" w:cstheme="minorBidi"/>
          <w:sz w:val="24"/>
          <w:szCs w:val="24"/>
        </w:rPr>
      </w:pPr>
    </w:p>
    <w:p w14:paraId="4191CA33" w14:textId="7E9B81EF" w:rsidR="003B412A" w:rsidRDefault="003B412A" w:rsidP="003B412A">
      <w:pPr>
        <w:rPr>
          <w:rFonts w:eastAsiaTheme="minorEastAsia" w:cstheme="minorBidi"/>
          <w:sz w:val="24"/>
          <w:szCs w:val="24"/>
        </w:rPr>
      </w:pPr>
    </w:p>
    <w:p w14:paraId="01970662" w14:textId="23209870" w:rsidR="00A71B0D" w:rsidRDefault="00A71B0D" w:rsidP="003B412A">
      <w:pPr>
        <w:rPr>
          <w:rFonts w:eastAsiaTheme="minorEastAsia" w:cstheme="minorBidi"/>
          <w:sz w:val="24"/>
          <w:szCs w:val="24"/>
        </w:rPr>
      </w:pPr>
    </w:p>
    <w:p w14:paraId="5CC9968D" w14:textId="19037CF6" w:rsidR="00DC4AB5" w:rsidRDefault="00DC4AB5" w:rsidP="003B412A">
      <w:pPr>
        <w:rPr>
          <w:rFonts w:eastAsiaTheme="minorEastAsia" w:cstheme="minorBidi"/>
          <w:sz w:val="24"/>
          <w:szCs w:val="24"/>
        </w:rPr>
      </w:pPr>
    </w:p>
    <w:p w14:paraId="1A1B6793" w14:textId="35DDAE14" w:rsidR="00DC4AB5" w:rsidRDefault="00E752A6" w:rsidP="003B412A">
      <w:pPr>
        <w:rPr>
          <w:rFonts w:eastAsiaTheme="minorEastAsia" w:cstheme="min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504388E" wp14:editId="5D51FDA3">
            <wp:simplePos x="0" y="0"/>
            <wp:positionH relativeFrom="column">
              <wp:posOffset>-504190</wp:posOffset>
            </wp:positionH>
            <wp:positionV relativeFrom="paragraph">
              <wp:posOffset>152590</wp:posOffset>
            </wp:positionV>
            <wp:extent cx="5850890" cy="3291205"/>
            <wp:effectExtent l="0" t="0" r="0" b="4445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C4551D" w14:textId="69214D55" w:rsidR="00DC4AB5" w:rsidRDefault="00DC4AB5" w:rsidP="003B412A">
      <w:pPr>
        <w:rPr>
          <w:rFonts w:eastAsiaTheme="minorEastAsia" w:cstheme="minorBidi"/>
          <w:sz w:val="24"/>
          <w:szCs w:val="24"/>
        </w:rPr>
      </w:pPr>
    </w:p>
    <w:p w14:paraId="316D009E" w14:textId="4BEF25E3" w:rsidR="00DC4AB5" w:rsidRPr="003B412A" w:rsidRDefault="001C3D9B" w:rsidP="003B412A">
      <w:pPr>
        <w:rPr>
          <w:rFonts w:eastAsiaTheme="minorEastAsia" w:cstheme="min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F4485CC" wp14:editId="621C6750">
            <wp:simplePos x="0" y="0"/>
            <wp:positionH relativeFrom="column">
              <wp:posOffset>5310505</wp:posOffset>
            </wp:positionH>
            <wp:positionV relativeFrom="paragraph">
              <wp:posOffset>287655</wp:posOffset>
            </wp:positionV>
            <wp:extent cx="3305175" cy="1764030"/>
            <wp:effectExtent l="0" t="0" r="9525" b="762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4AB5">
        <w:rPr>
          <w:rFonts w:eastAsiaTheme="minorEastAsia" w:cstheme="minorBidi"/>
          <w:sz w:val="24"/>
          <w:szCs w:val="24"/>
        </w:rPr>
        <w:t xml:space="preserve">                                                                                   </w:t>
      </w:r>
      <w:r w:rsidR="00F36FD4">
        <w:rPr>
          <w:rFonts w:eastAsiaTheme="minorEastAsia" w:cstheme="minorBidi"/>
          <w:sz w:val="24"/>
          <w:szCs w:val="24"/>
        </w:rPr>
        <w:t xml:space="preserve">                                                               </w:t>
      </w:r>
      <w:r w:rsidR="00DC4AB5">
        <w:rPr>
          <w:rFonts w:eastAsiaTheme="minorEastAsia" w:cstheme="minorBidi"/>
          <w:sz w:val="24"/>
          <w:szCs w:val="24"/>
        </w:rPr>
        <w:t xml:space="preserve">        </w:t>
      </w:r>
      <w:r w:rsidR="00DC4AB5">
        <w:rPr>
          <w:rFonts w:eastAsiaTheme="minorEastAsia" w:cstheme="minorBidi"/>
          <w:sz w:val="24"/>
          <w:szCs w:val="24"/>
        </w:rPr>
        <w:tab/>
      </w:r>
    </w:p>
    <w:sectPr w:rsidR="00DC4AB5" w:rsidRPr="003B412A" w:rsidSect="00D07903">
      <w:headerReference w:type="default" r:id="rId14"/>
      <w:footerReference w:type="default" r:id="rId15"/>
      <w:headerReference w:type="first" r:id="rId16"/>
      <w:pgSz w:w="16838" w:h="23811" w:code="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4E4B4" w14:textId="77777777" w:rsidR="00D74B90" w:rsidRDefault="00D74B90">
      <w:r>
        <w:separator/>
      </w:r>
    </w:p>
  </w:endnote>
  <w:endnote w:type="continuationSeparator" w:id="0">
    <w:p w14:paraId="5F0D5515" w14:textId="77777777" w:rsidR="00D74B90" w:rsidRDefault="00D74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25DAE" w14:textId="5AFDC9C2" w:rsidR="00606E27" w:rsidRDefault="00365577">
    <w:pPr>
      <w:pStyle w:val="Zpat"/>
      <w:jc w:val="center"/>
    </w:pPr>
    <w:sdt>
      <w:sdtPr>
        <w:id w:val="158211551"/>
        <w:docPartObj>
          <w:docPartGallery w:val="Page Numbers (Bottom of Page)"/>
          <w:docPartUnique/>
        </w:docPartObj>
      </w:sdtPr>
      <w:sdtEndPr/>
      <w:sdtContent>
        <w:r w:rsidR="00606E27">
          <w:fldChar w:fldCharType="begin"/>
        </w:r>
        <w:r w:rsidR="00606E27">
          <w:instrText>PAGE   \* MERGEFORMAT</w:instrText>
        </w:r>
        <w:r w:rsidR="00606E27">
          <w:fldChar w:fldCharType="separate"/>
        </w:r>
        <w:r w:rsidR="0082329A">
          <w:rPr>
            <w:noProof/>
          </w:rPr>
          <w:t>2</w:t>
        </w:r>
        <w:r w:rsidR="00606E27">
          <w:fldChar w:fldCharType="end"/>
        </w:r>
        <w:r w:rsidR="00606E27" w:rsidRPr="00A41D7C">
          <w:t>/1</w:t>
        </w:r>
        <w:r w:rsidR="00C72248">
          <w:t>5</w:t>
        </w:r>
      </w:sdtContent>
    </w:sdt>
  </w:p>
  <w:p w14:paraId="62431CDC" w14:textId="77777777" w:rsidR="00606E27" w:rsidRDefault="00606E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29318" w14:textId="77777777" w:rsidR="00D74B90" w:rsidRDefault="00D74B90">
      <w:r>
        <w:separator/>
      </w:r>
    </w:p>
  </w:footnote>
  <w:footnote w:type="continuationSeparator" w:id="0">
    <w:p w14:paraId="1055B105" w14:textId="77777777" w:rsidR="00D74B90" w:rsidRDefault="00D74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1B186" w14:textId="14250640" w:rsidR="00606E27" w:rsidRDefault="00606E27">
    <w:pPr>
      <w:pStyle w:val="Zhlav"/>
      <w:ind w:left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905E" w14:textId="5863CCDF" w:rsidR="00606E27" w:rsidRDefault="00606E27" w:rsidP="007A445D">
    <w:pPr>
      <w:pStyle w:val="Zhlav"/>
      <w:ind w:left="708"/>
      <w:rPr>
        <w:noProof/>
      </w:rPr>
    </w:pPr>
  </w:p>
  <w:p w14:paraId="0D295A3A" w14:textId="77777777" w:rsidR="00606E27" w:rsidRDefault="00606E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2BC2"/>
    <w:multiLevelType w:val="hybridMultilevel"/>
    <w:tmpl w:val="EC04FA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71C2E"/>
    <w:multiLevelType w:val="hybridMultilevel"/>
    <w:tmpl w:val="EC120DD6"/>
    <w:lvl w:ilvl="0" w:tplc="E6FAC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BA4D11"/>
    <w:multiLevelType w:val="hybridMultilevel"/>
    <w:tmpl w:val="B2AE4C5A"/>
    <w:lvl w:ilvl="0" w:tplc="04050011">
      <w:start w:val="1"/>
      <w:numFmt w:val="decimal"/>
      <w:lvlText w:val="%1)"/>
      <w:lvlJc w:val="left"/>
      <w:pPr>
        <w:ind w:left="1080" w:hanging="72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F5FDF"/>
    <w:multiLevelType w:val="hybridMultilevel"/>
    <w:tmpl w:val="97AE66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213F3"/>
    <w:multiLevelType w:val="hybridMultilevel"/>
    <w:tmpl w:val="0DD649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3023EE"/>
    <w:multiLevelType w:val="hybridMultilevel"/>
    <w:tmpl w:val="FA4CD3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D4648"/>
    <w:multiLevelType w:val="hybridMultilevel"/>
    <w:tmpl w:val="E5CECFC2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87541"/>
    <w:multiLevelType w:val="hybridMultilevel"/>
    <w:tmpl w:val="1D9082C0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65EAA"/>
    <w:multiLevelType w:val="hybridMultilevel"/>
    <w:tmpl w:val="C42C40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85535"/>
    <w:multiLevelType w:val="hybridMultilevel"/>
    <w:tmpl w:val="AE6E5D70"/>
    <w:lvl w:ilvl="0" w:tplc="15440E3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F5FC5"/>
    <w:multiLevelType w:val="hybridMultilevel"/>
    <w:tmpl w:val="36F6D05E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902852E">
      <w:start w:val="11"/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11D03"/>
    <w:multiLevelType w:val="hybridMultilevel"/>
    <w:tmpl w:val="C49E637C"/>
    <w:lvl w:ilvl="0" w:tplc="1E3C3780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20B93"/>
    <w:multiLevelType w:val="hybridMultilevel"/>
    <w:tmpl w:val="91887C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86A93"/>
    <w:multiLevelType w:val="hybridMultilevel"/>
    <w:tmpl w:val="94305C26"/>
    <w:lvl w:ilvl="0" w:tplc="356850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8B8860D0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E3392"/>
    <w:multiLevelType w:val="hybridMultilevel"/>
    <w:tmpl w:val="4A40CB06"/>
    <w:lvl w:ilvl="0" w:tplc="62EC5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83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1A682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B652D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26C0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B6E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26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FA7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D2B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20E54"/>
    <w:multiLevelType w:val="hybridMultilevel"/>
    <w:tmpl w:val="C51E8C66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92F94"/>
    <w:multiLevelType w:val="hybridMultilevel"/>
    <w:tmpl w:val="FDDC9778"/>
    <w:lvl w:ilvl="0" w:tplc="7FE04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D4D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80A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E2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10AA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88F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218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44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76E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267C3"/>
    <w:multiLevelType w:val="hybridMultilevel"/>
    <w:tmpl w:val="7494EA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905ED"/>
    <w:multiLevelType w:val="hybridMultilevel"/>
    <w:tmpl w:val="32B6EE2A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6500A"/>
    <w:multiLevelType w:val="hybridMultilevel"/>
    <w:tmpl w:val="93968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66D75"/>
    <w:multiLevelType w:val="hybridMultilevel"/>
    <w:tmpl w:val="EF567AE8"/>
    <w:lvl w:ilvl="0" w:tplc="9C7E0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A2DE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0C5D2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6E506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824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825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E7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625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FE9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F04FC"/>
    <w:multiLevelType w:val="hybridMultilevel"/>
    <w:tmpl w:val="6122BA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D759C"/>
    <w:multiLevelType w:val="hybridMultilevel"/>
    <w:tmpl w:val="472A9A1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99149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B57B48"/>
    <w:multiLevelType w:val="hybridMultilevel"/>
    <w:tmpl w:val="7ACEB8DC"/>
    <w:lvl w:ilvl="0" w:tplc="69A08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D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C01C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16701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A4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9C8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ECF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AE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04A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03B40"/>
    <w:multiLevelType w:val="hybridMultilevel"/>
    <w:tmpl w:val="8E66652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F191C2D"/>
    <w:multiLevelType w:val="hybridMultilevel"/>
    <w:tmpl w:val="4680EA1A"/>
    <w:lvl w:ilvl="0" w:tplc="6C683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380D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A3E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24F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D0B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1E0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A61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E3D39"/>
    <w:multiLevelType w:val="hybridMultilevel"/>
    <w:tmpl w:val="72965E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F2A9E"/>
    <w:multiLevelType w:val="hybridMultilevel"/>
    <w:tmpl w:val="3D72B642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1263B20"/>
    <w:multiLevelType w:val="hybridMultilevel"/>
    <w:tmpl w:val="8192601C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84702"/>
    <w:multiLevelType w:val="multilevel"/>
    <w:tmpl w:val="A6B62F6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775476D"/>
    <w:multiLevelType w:val="multilevel"/>
    <w:tmpl w:val="3B2C628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88577FF"/>
    <w:multiLevelType w:val="hybridMultilevel"/>
    <w:tmpl w:val="87D45D38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E9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9CB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A1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CF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529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443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C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62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07596"/>
    <w:multiLevelType w:val="hybridMultilevel"/>
    <w:tmpl w:val="75BC12BC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19347A"/>
    <w:multiLevelType w:val="hybridMultilevel"/>
    <w:tmpl w:val="D0BAF8AA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12C"/>
    <w:multiLevelType w:val="hybridMultilevel"/>
    <w:tmpl w:val="28FEF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8A5BCE"/>
    <w:multiLevelType w:val="hybridMultilevel"/>
    <w:tmpl w:val="4AE23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6768E9"/>
    <w:multiLevelType w:val="hybridMultilevel"/>
    <w:tmpl w:val="EF40F4F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C97686"/>
    <w:multiLevelType w:val="hybridMultilevel"/>
    <w:tmpl w:val="E8BE53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BDA6335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18074E"/>
    <w:multiLevelType w:val="hybridMultilevel"/>
    <w:tmpl w:val="C1A4448C"/>
    <w:lvl w:ilvl="0" w:tplc="D73468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68200616">
    <w:abstractNumId w:val="9"/>
  </w:num>
  <w:num w:numId="2" w16cid:durableId="679160035">
    <w:abstractNumId w:val="37"/>
  </w:num>
  <w:num w:numId="3" w16cid:durableId="1462114293">
    <w:abstractNumId w:val="30"/>
  </w:num>
  <w:num w:numId="4" w16cid:durableId="1224802969">
    <w:abstractNumId w:val="11"/>
  </w:num>
  <w:num w:numId="5" w16cid:durableId="3765879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289991">
    <w:abstractNumId w:val="6"/>
  </w:num>
  <w:num w:numId="7" w16cid:durableId="501118667">
    <w:abstractNumId w:val="23"/>
  </w:num>
  <w:num w:numId="8" w16cid:durableId="497041298">
    <w:abstractNumId w:val="2"/>
  </w:num>
  <w:num w:numId="9" w16cid:durableId="294989403">
    <w:abstractNumId w:val="39"/>
  </w:num>
  <w:num w:numId="10" w16cid:durableId="323632958">
    <w:abstractNumId w:val="29"/>
  </w:num>
  <w:num w:numId="11" w16cid:durableId="12651122">
    <w:abstractNumId w:val="27"/>
  </w:num>
  <w:num w:numId="12" w16cid:durableId="42217048">
    <w:abstractNumId w:val="1"/>
  </w:num>
  <w:num w:numId="13" w16cid:durableId="501042697">
    <w:abstractNumId w:val="0"/>
  </w:num>
  <w:num w:numId="14" w16cid:durableId="478232523">
    <w:abstractNumId w:val="3"/>
  </w:num>
  <w:num w:numId="15" w16cid:durableId="1114134504">
    <w:abstractNumId w:val="12"/>
  </w:num>
  <w:num w:numId="16" w16cid:durableId="1037001656">
    <w:abstractNumId w:val="8"/>
  </w:num>
  <w:num w:numId="17" w16cid:durableId="553614627">
    <w:abstractNumId w:val="34"/>
  </w:num>
  <w:num w:numId="18" w16cid:durableId="616985180">
    <w:abstractNumId w:val="15"/>
  </w:num>
  <w:num w:numId="19" w16cid:durableId="1212814424">
    <w:abstractNumId w:val="33"/>
  </w:num>
  <w:num w:numId="20" w16cid:durableId="1309434011">
    <w:abstractNumId w:val="7"/>
  </w:num>
  <w:num w:numId="21" w16cid:durableId="1393041174">
    <w:abstractNumId w:val="22"/>
  </w:num>
  <w:num w:numId="22" w16cid:durableId="852186247">
    <w:abstractNumId w:val="17"/>
  </w:num>
  <w:num w:numId="23" w16cid:durableId="1219393270">
    <w:abstractNumId w:val="13"/>
  </w:num>
  <w:num w:numId="24" w16cid:durableId="35786638">
    <w:abstractNumId w:val="32"/>
  </w:num>
  <w:num w:numId="25" w16cid:durableId="179131134">
    <w:abstractNumId w:val="18"/>
  </w:num>
  <w:num w:numId="26" w16cid:durableId="635187455">
    <w:abstractNumId w:val="35"/>
  </w:num>
  <w:num w:numId="27" w16cid:durableId="579877057">
    <w:abstractNumId w:val="20"/>
  </w:num>
  <w:num w:numId="28" w16cid:durableId="64230767">
    <w:abstractNumId w:val="24"/>
  </w:num>
  <w:num w:numId="29" w16cid:durableId="413401915">
    <w:abstractNumId w:val="14"/>
  </w:num>
  <w:num w:numId="30" w16cid:durableId="201862823">
    <w:abstractNumId w:val="26"/>
  </w:num>
  <w:num w:numId="31" w16cid:durableId="364791685">
    <w:abstractNumId w:val="16"/>
  </w:num>
  <w:num w:numId="32" w16cid:durableId="1671055897">
    <w:abstractNumId w:val="19"/>
  </w:num>
  <w:num w:numId="33" w16cid:durableId="268702522">
    <w:abstractNumId w:val="38"/>
  </w:num>
  <w:num w:numId="34" w16cid:durableId="1609122235">
    <w:abstractNumId w:val="10"/>
  </w:num>
  <w:num w:numId="35" w16cid:durableId="1879779517">
    <w:abstractNumId w:val="5"/>
  </w:num>
  <w:num w:numId="36" w16cid:durableId="1025056089">
    <w:abstractNumId w:val="31"/>
  </w:num>
  <w:num w:numId="37" w16cid:durableId="461702076">
    <w:abstractNumId w:val="25"/>
  </w:num>
  <w:num w:numId="38" w16cid:durableId="1183664865">
    <w:abstractNumId w:val="28"/>
  </w:num>
  <w:num w:numId="39" w16cid:durableId="1999579620">
    <w:abstractNumId w:val="21"/>
  </w:num>
  <w:num w:numId="40" w16cid:durableId="639653047">
    <w:abstractNumId w:val="4"/>
  </w:num>
  <w:num w:numId="41" w16cid:durableId="2059427864">
    <w:abstractNumId w:val="3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D9ACD1"/>
    <w:rsid w:val="0000251D"/>
    <w:rsid w:val="0001391A"/>
    <w:rsid w:val="00024AA1"/>
    <w:rsid w:val="0002770B"/>
    <w:rsid w:val="00030447"/>
    <w:rsid w:val="0003405C"/>
    <w:rsid w:val="000348B0"/>
    <w:rsid w:val="00052748"/>
    <w:rsid w:val="0005682F"/>
    <w:rsid w:val="00062F36"/>
    <w:rsid w:val="0007763E"/>
    <w:rsid w:val="00087ED0"/>
    <w:rsid w:val="000A4245"/>
    <w:rsid w:val="000A7F1E"/>
    <w:rsid w:val="000B6343"/>
    <w:rsid w:val="000C281A"/>
    <w:rsid w:val="000C29DA"/>
    <w:rsid w:val="000D14D0"/>
    <w:rsid w:val="000E2560"/>
    <w:rsid w:val="000E7D12"/>
    <w:rsid w:val="000F7118"/>
    <w:rsid w:val="00103F88"/>
    <w:rsid w:val="001159C5"/>
    <w:rsid w:val="00116D8F"/>
    <w:rsid w:val="00123F4C"/>
    <w:rsid w:val="00125290"/>
    <w:rsid w:val="00125EC3"/>
    <w:rsid w:val="00130B94"/>
    <w:rsid w:val="00154BEF"/>
    <w:rsid w:val="0016223A"/>
    <w:rsid w:val="001651BC"/>
    <w:rsid w:val="001702D3"/>
    <w:rsid w:val="00175404"/>
    <w:rsid w:val="001776A3"/>
    <w:rsid w:val="0018140A"/>
    <w:rsid w:val="001917D4"/>
    <w:rsid w:val="001A0749"/>
    <w:rsid w:val="001A3F2C"/>
    <w:rsid w:val="001B0C66"/>
    <w:rsid w:val="001B5818"/>
    <w:rsid w:val="001C3D9B"/>
    <w:rsid w:val="001C5330"/>
    <w:rsid w:val="001E5D49"/>
    <w:rsid w:val="001F0385"/>
    <w:rsid w:val="00225FFB"/>
    <w:rsid w:val="00231C1E"/>
    <w:rsid w:val="0023261A"/>
    <w:rsid w:val="00232889"/>
    <w:rsid w:val="00233495"/>
    <w:rsid w:val="00235364"/>
    <w:rsid w:val="00250C2E"/>
    <w:rsid w:val="00264DA4"/>
    <w:rsid w:val="002733CC"/>
    <w:rsid w:val="0027768C"/>
    <w:rsid w:val="00284A92"/>
    <w:rsid w:val="00294EA1"/>
    <w:rsid w:val="002A0568"/>
    <w:rsid w:val="002A41BB"/>
    <w:rsid w:val="002D15A0"/>
    <w:rsid w:val="002D477F"/>
    <w:rsid w:val="002D4D8B"/>
    <w:rsid w:val="002E3517"/>
    <w:rsid w:val="003015A5"/>
    <w:rsid w:val="00302619"/>
    <w:rsid w:val="00303EDD"/>
    <w:rsid w:val="00304069"/>
    <w:rsid w:val="0032504D"/>
    <w:rsid w:val="003338B8"/>
    <w:rsid w:val="00340125"/>
    <w:rsid w:val="00342953"/>
    <w:rsid w:val="00360745"/>
    <w:rsid w:val="00365577"/>
    <w:rsid w:val="00381955"/>
    <w:rsid w:val="0038260F"/>
    <w:rsid w:val="0039148F"/>
    <w:rsid w:val="0039413B"/>
    <w:rsid w:val="003A27D7"/>
    <w:rsid w:val="003B2AA7"/>
    <w:rsid w:val="003B412A"/>
    <w:rsid w:val="003D3FAF"/>
    <w:rsid w:val="003E5584"/>
    <w:rsid w:val="003E6389"/>
    <w:rsid w:val="003E799A"/>
    <w:rsid w:val="00411CC4"/>
    <w:rsid w:val="0041422B"/>
    <w:rsid w:val="004156B5"/>
    <w:rsid w:val="0043004C"/>
    <w:rsid w:val="00440530"/>
    <w:rsid w:val="00443382"/>
    <w:rsid w:val="00443E4B"/>
    <w:rsid w:val="0045279E"/>
    <w:rsid w:val="00465EBF"/>
    <w:rsid w:val="004716F1"/>
    <w:rsid w:val="004729ED"/>
    <w:rsid w:val="00475B6F"/>
    <w:rsid w:val="00483138"/>
    <w:rsid w:val="00490940"/>
    <w:rsid w:val="0049387C"/>
    <w:rsid w:val="00493D42"/>
    <w:rsid w:val="00495620"/>
    <w:rsid w:val="004A5827"/>
    <w:rsid w:val="004C5824"/>
    <w:rsid w:val="004D5902"/>
    <w:rsid w:val="004E3361"/>
    <w:rsid w:val="004F21B7"/>
    <w:rsid w:val="004F4D2E"/>
    <w:rsid w:val="004F7A60"/>
    <w:rsid w:val="00502DC5"/>
    <w:rsid w:val="00507133"/>
    <w:rsid w:val="00517FD0"/>
    <w:rsid w:val="00533D35"/>
    <w:rsid w:val="00534C05"/>
    <w:rsid w:val="005522B5"/>
    <w:rsid w:val="00556851"/>
    <w:rsid w:val="00557F5E"/>
    <w:rsid w:val="00571A62"/>
    <w:rsid w:val="005A1691"/>
    <w:rsid w:val="005B7410"/>
    <w:rsid w:val="005C147C"/>
    <w:rsid w:val="005C5127"/>
    <w:rsid w:val="005D1BA9"/>
    <w:rsid w:val="005D6EA0"/>
    <w:rsid w:val="005E0452"/>
    <w:rsid w:val="005F01B1"/>
    <w:rsid w:val="0060459C"/>
    <w:rsid w:val="006054CF"/>
    <w:rsid w:val="00606E27"/>
    <w:rsid w:val="00610C4E"/>
    <w:rsid w:val="0061205D"/>
    <w:rsid w:val="00625837"/>
    <w:rsid w:val="00646B7B"/>
    <w:rsid w:val="00650FC1"/>
    <w:rsid w:val="0066175A"/>
    <w:rsid w:val="00662D84"/>
    <w:rsid w:val="00663E2D"/>
    <w:rsid w:val="006648B3"/>
    <w:rsid w:val="006701D8"/>
    <w:rsid w:val="00675DA8"/>
    <w:rsid w:val="006772E3"/>
    <w:rsid w:val="006908B5"/>
    <w:rsid w:val="006A00AF"/>
    <w:rsid w:val="006A1554"/>
    <w:rsid w:val="006B24C5"/>
    <w:rsid w:val="006C2287"/>
    <w:rsid w:val="006E52B6"/>
    <w:rsid w:val="006E705C"/>
    <w:rsid w:val="006F330A"/>
    <w:rsid w:val="006F40C2"/>
    <w:rsid w:val="006F63C1"/>
    <w:rsid w:val="00702C15"/>
    <w:rsid w:val="0071327C"/>
    <w:rsid w:val="007148D4"/>
    <w:rsid w:val="00722D43"/>
    <w:rsid w:val="00732587"/>
    <w:rsid w:val="00737097"/>
    <w:rsid w:val="00754205"/>
    <w:rsid w:val="007618D9"/>
    <w:rsid w:val="00782593"/>
    <w:rsid w:val="00783734"/>
    <w:rsid w:val="00792557"/>
    <w:rsid w:val="007A2EC4"/>
    <w:rsid w:val="007A445D"/>
    <w:rsid w:val="007B5078"/>
    <w:rsid w:val="007B7D88"/>
    <w:rsid w:val="007C13E3"/>
    <w:rsid w:val="007C47EF"/>
    <w:rsid w:val="007D3492"/>
    <w:rsid w:val="007E4420"/>
    <w:rsid w:val="007F03F3"/>
    <w:rsid w:val="008004B7"/>
    <w:rsid w:val="00801E3E"/>
    <w:rsid w:val="0080390D"/>
    <w:rsid w:val="0081016F"/>
    <w:rsid w:val="0082329A"/>
    <w:rsid w:val="00840487"/>
    <w:rsid w:val="00851DF2"/>
    <w:rsid w:val="00860AA6"/>
    <w:rsid w:val="00860E23"/>
    <w:rsid w:val="0086538D"/>
    <w:rsid w:val="00884BB6"/>
    <w:rsid w:val="008B39C7"/>
    <w:rsid w:val="008B5957"/>
    <w:rsid w:val="008C1DB9"/>
    <w:rsid w:val="008C48BC"/>
    <w:rsid w:val="008D10DE"/>
    <w:rsid w:val="008E0FB6"/>
    <w:rsid w:val="008F0B4A"/>
    <w:rsid w:val="009019C3"/>
    <w:rsid w:val="009217C5"/>
    <w:rsid w:val="0092230E"/>
    <w:rsid w:val="00922C9A"/>
    <w:rsid w:val="00937058"/>
    <w:rsid w:val="00947458"/>
    <w:rsid w:val="009569D8"/>
    <w:rsid w:val="009636A5"/>
    <w:rsid w:val="0096727B"/>
    <w:rsid w:val="0097098C"/>
    <w:rsid w:val="00975155"/>
    <w:rsid w:val="00992601"/>
    <w:rsid w:val="009B491F"/>
    <w:rsid w:val="009C137A"/>
    <w:rsid w:val="009F00D1"/>
    <w:rsid w:val="009F1607"/>
    <w:rsid w:val="00A030B7"/>
    <w:rsid w:val="00A0645E"/>
    <w:rsid w:val="00A113B4"/>
    <w:rsid w:val="00A21DB6"/>
    <w:rsid w:val="00A24E12"/>
    <w:rsid w:val="00A30208"/>
    <w:rsid w:val="00A3421A"/>
    <w:rsid w:val="00A34390"/>
    <w:rsid w:val="00A35F3A"/>
    <w:rsid w:val="00A41D7C"/>
    <w:rsid w:val="00A430EA"/>
    <w:rsid w:val="00A4345A"/>
    <w:rsid w:val="00A47B66"/>
    <w:rsid w:val="00A47FAC"/>
    <w:rsid w:val="00A60EA7"/>
    <w:rsid w:val="00A60F4F"/>
    <w:rsid w:val="00A71B0D"/>
    <w:rsid w:val="00A8523F"/>
    <w:rsid w:val="00A9119B"/>
    <w:rsid w:val="00AB71C1"/>
    <w:rsid w:val="00AC064D"/>
    <w:rsid w:val="00AF5933"/>
    <w:rsid w:val="00B0057C"/>
    <w:rsid w:val="00B014AE"/>
    <w:rsid w:val="00B05E21"/>
    <w:rsid w:val="00B1574E"/>
    <w:rsid w:val="00B232D6"/>
    <w:rsid w:val="00B27B93"/>
    <w:rsid w:val="00B33BAF"/>
    <w:rsid w:val="00B344A0"/>
    <w:rsid w:val="00B43417"/>
    <w:rsid w:val="00B45CEC"/>
    <w:rsid w:val="00B80362"/>
    <w:rsid w:val="00BB10DA"/>
    <w:rsid w:val="00BB4663"/>
    <w:rsid w:val="00BB6146"/>
    <w:rsid w:val="00BC1425"/>
    <w:rsid w:val="00BC424D"/>
    <w:rsid w:val="00BD225E"/>
    <w:rsid w:val="00BD6919"/>
    <w:rsid w:val="00BE19D8"/>
    <w:rsid w:val="00BE3D31"/>
    <w:rsid w:val="00BE77F7"/>
    <w:rsid w:val="00BF0A82"/>
    <w:rsid w:val="00BF1836"/>
    <w:rsid w:val="00BF3FF0"/>
    <w:rsid w:val="00C10AD3"/>
    <w:rsid w:val="00C152EC"/>
    <w:rsid w:val="00C17786"/>
    <w:rsid w:val="00C17E0C"/>
    <w:rsid w:val="00C17EE3"/>
    <w:rsid w:val="00C2019A"/>
    <w:rsid w:val="00C27B25"/>
    <w:rsid w:val="00C4209F"/>
    <w:rsid w:val="00C431C5"/>
    <w:rsid w:val="00C43319"/>
    <w:rsid w:val="00C62B4A"/>
    <w:rsid w:val="00C6589C"/>
    <w:rsid w:val="00C72248"/>
    <w:rsid w:val="00C92A17"/>
    <w:rsid w:val="00CA0103"/>
    <w:rsid w:val="00CA5F16"/>
    <w:rsid w:val="00CB6205"/>
    <w:rsid w:val="00CC1CCE"/>
    <w:rsid w:val="00CC4285"/>
    <w:rsid w:val="00CC7F3D"/>
    <w:rsid w:val="00CD45EC"/>
    <w:rsid w:val="00CE0466"/>
    <w:rsid w:val="00CE29CB"/>
    <w:rsid w:val="00CF66BD"/>
    <w:rsid w:val="00D02C63"/>
    <w:rsid w:val="00D07903"/>
    <w:rsid w:val="00D07AB9"/>
    <w:rsid w:val="00D11FB3"/>
    <w:rsid w:val="00D24E50"/>
    <w:rsid w:val="00D26845"/>
    <w:rsid w:val="00D370E4"/>
    <w:rsid w:val="00D42DF6"/>
    <w:rsid w:val="00D44BB2"/>
    <w:rsid w:val="00D45D76"/>
    <w:rsid w:val="00D51CB9"/>
    <w:rsid w:val="00D67CAE"/>
    <w:rsid w:val="00D70105"/>
    <w:rsid w:val="00D70995"/>
    <w:rsid w:val="00D7434E"/>
    <w:rsid w:val="00D74B90"/>
    <w:rsid w:val="00D77CC0"/>
    <w:rsid w:val="00D801F2"/>
    <w:rsid w:val="00D93A53"/>
    <w:rsid w:val="00DA3A10"/>
    <w:rsid w:val="00DA43F8"/>
    <w:rsid w:val="00DB23FB"/>
    <w:rsid w:val="00DC3F7C"/>
    <w:rsid w:val="00DC4AB5"/>
    <w:rsid w:val="00DC6611"/>
    <w:rsid w:val="00DD6F88"/>
    <w:rsid w:val="00DE70AF"/>
    <w:rsid w:val="00E03DA7"/>
    <w:rsid w:val="00E128A6"/>
    <w:rsid w:val="00E16581"/>
    <w:rsid w:val="00E2581D"/>
    <w:rsid w:val="00E26EE8"/>
    <w:rsid w:val="00E32F4B"/>
    <w:rsid w:val="00E358D7"/>
    <w:rsid w:val="00E531A1"/>
    <w:rsid w:val="00E65227"/>
    <w:rsid w:val="00E752A6"/>
    <w:rsid w:val="00E760EA"/>
    <w:rsid w:val="00E84E17"/>
    <w:rsid w:val="00E91C9F"/>
    <w:rsid w:val="00EA575B"/>
    <w:rsid w:val="00EB197F"/>
    <w:rsid w:val="00EC625F"/>
    <w:rsid w:val="00ED7513"/>
    <w:rsid w:val="00EE226B"/>
    <w:rsid w:val="00F06138"/>
    <w:rsid w:val="00F12921"/>
    <w:rsid w:val="00F179BE"/>
    <w:rsid w:val="00F36FD4"/>
    <w:rsid w:val="00F46630"/>
    <w:rsid w:val="00F57E9B"/>
    <w:rsid w:val="00F675B0"/>
    <w:rsid w:val="00F83A54"/>
    <w:rsid w:val="00F84E02"/>
    <w:rsid w:val="00F85F93"/>
    <w:rsid w:val="00F8689B"/>
    <w:rsid w:val="00F8748C"/>
    <w:rsid w:val="00FA0FD4"/>
    <w:rsid w:val="00FB4BC3"/>
    <w:rsid w:val="00FC07AA"/>
    <w:rsid w:val="00FC5A73"/>
    <w:rsid w:val="00FC5C51"/>
    <w:rsid w:val="00FC690A"/>
    <w:rsid w:val="00FD7404"/>
    <w:rsid w:val="00FE784B"/>
    <w:rsid w:val="00FF4761"/>
    <w:rsid w:val="00FF7D6A"/>
    <w:rsid w:val="025817C5"/>
    <w:rsid w:val="026E9C30"/>
    <w:rsid w:val="02DD6273"/>
    <w:rsid w:val="035976DE"/>
    <w:rsid w:val="0376136B"/>
    <w:rsid w:val="03E1A2DC"/>
    <w:rsid w:val="0472A2F1"/>
    <w:rsid w:val="04D2F6E9"/>
    <w:rsid w:val="059DE72D"/>
    <w:rsid w:val="06D9ACD1"/>
    <w:rsid w:val="0716A2E2"/>
    <w:rsid w:val="0810BE9C"/>
    <w:rsid w:val="08BA929F"/>
    <w:rsid w:val="0A8FB6F8"/>
    <w:rsid w:val="0CCB0762"/>
    <w:rsid w:val="0DE08017"/>
    <w:rsid w:val="0E244816"/>
    <w:rsid w:val="0E72841C"/>
    <w:rsid w:val="0EBA2682"/>
    <w:rsid w:val="11CF35FB"/>
    <w:rsid w:val="121DFAB1"/>
    <w:rsid w:val="15485658"/>
    <w:rsid w:val="156826AE"/>
    <w:rsid w:val="157C89AE"/>
    <w:rsid w:val="15875E3F"/>
    <w:rsid w:val="167DDD4D"/>
    <w:rsid w:val="17185A0F"/>
    <w:rsid w:val="18943435"/>
    <w:rsid w:val="18B42A70"/>
    <w:rsid w:val="19C6FBFB"/>
    <w:rsid w:val="1ADDC8E2"/>
    <w:rsid w:val="1BA77332"/>
    <w:rsid w:val="1E6954C0"/>
    <w:rsid w:val="1E6C12C0"/>
    <w:rsid w:val="1F3D60E1"/>
    <w:rsid w:val="1FB4C181"/>
    <w:rsid w:val="1FD27121"/>
    <w:rsid w:val="20EDD88C"/>
    <w:rsid w:val="21984165"/>
    <w:rsid w:val="221F7110"/>
    <w:rsid w:val="23A4AF9A"/>
    <w:rsid w:val="23EC5BC9"/>
    <w:rsid w:val="24625AF3"/>
    <w:rsid w:val="24CE8F2E"/>
    <w:rsid w:val="268CBB39"/>
    <w:rsid w:val="26A9C1C4"/>
    <w:rsid w:val="2A03A38E"/>
    <w:rsid w:val="2B642CF2"/>
    <w:rsid w:val="2C2FE141"/>
    <w:rsid w:val="2CA38472"/>
    <w:rsid w:val="2CEFFF95"/>
    <w:rsid w:val="306A0A45"/>
    <w:rsid w:val="30DF63D3"/>
    <w:rsid w:val="338CA9DA"/>
    <w:rsid w:val="33F70A4A"/>
    <w:rsid w:val="34E43E2C"/>
    <w:rsid w:val="35D1FDF6"/>
    <w:rsid w:val="36901EBB"/>
    <w:rsid w:val="377BB016"/>
    <w:rsid w:val="3AC73678"/>
    <w:rsid w:val="3B638FDE"/>
    <w:rsid w:val="3BB4AA72"/>
    <w:rsid w:val="3E0F464E"/>
    <w:rsid w:val="3E77547B"/>
    <w:rsid w:val="3EA8F0CB"/>
    <w:rsid w:val="3F255054"/>
    <w:rsid w:val="4028F76B"/>
    <w:rsid w:val="40FEF1E1"/>
    <w:rsid w:val="418E24E9"/>
    <w:rsid w:val="42391F3B"/>
    <w:rsid w:val="436D4002"/>
    <w:rsid w:val="43814768"/>
    <w:rsid w:val="44048964"/>
    <w:rsid w:val="443515E5"/>
    <w:rsid w:val="447CD038"/>
    <w:rsid w:val="455B6D4D"/>
    <w:rsid w:val="472689FB"/>
    <w:rsid w:val="47DB814D"/>
    <w:rsid w:val="48E03DB8"/>
    <w:rsid w:val="49150DF1"/>
    <w:rsid w:val="492A0011"/>
    <w:rsid w:val="4A267076"/>
    <w:rsid w:val="4B2A53D5"/>
    <w:rsid w:val="4BB89F3A"/>
    <w:rsid w:val="4FFD3BFB"/>
    <w:rsid w:val="51C825F8"/>
    <w:rsid w:val="521859FE"/>
    <w:rsid w:val="52F2E1C9"/>
    <w:rsid w:val="531C17AF"/>
    <w:rsid w:val="534C2514"/>
    <w:rsid w:val="54007FC3"/>
    <w:rsid w:val="552721B3"/>
    <w:rsid w:val="57DD8B6B"/>
    <w:rsid w:val="58879B82"/>
    <w:rsid w:val="588FB347"/>
    <w:rsid w:val="5905AC4F"/>
    <w:rsid w:val="59D69032"/>
    <w:rsid w:val="59E7D591"/>
    <w:rsid w:val="59EEE6AA"/>
    <w:rsid w:val="5E0B0799"/>
    <w:rsid w:val="609507FF"/>
    <w:rsid w:val="6095D5BD"/>
    <w:rsid w:val="61D58B37"/>
    <w:rsid w:val="624D0327"/>
    <w:rsid w:val="62931A9A"/>
    <w:rsid w:val="62C2C5CA"/>
    <w:rsid w:val="6433899D"/>
    <w:rsid w:val="64805339"/>
    <w:rsid w:val="65705DD7"/>
    <w:rsid w:val="66509C88"/>
    <w:rsid w:val="6A53BDE4"/>
    <w:rsid w:val="6A65E745"/>
    <w:rsid w:val="6B37FE7B"/>
    <w:rsid w:val="6B85B0E8"/>
    <w:rsid w:val="6C107A9B"/>
    <w:rsid w:val="6F8F728A"/>
    <w:rsid w:val="704A0A9C"/>
    <w:rsid w:val="71A2A4AC"/>
    <w:rsid w:val="71D1804E"/>
    <w:rsid w:val="7492337C"/>
    <w:rsid w:val="777834D7"/>
    <w:rsid w:val="78375956"/>
    <w:rsid w:val="78F5F6FE"/>
    <w:rsid w:val="7AD58F5E"/>
    <w:rsid w:val="7B222EB1"/>
    <w:rsid w:val="7CAB376E"/>
    <w:rsid w:val="7D1A6158"/>
    <w:rsid w:val="7D7EC621"/>
    <w:rsid w:val="7DEF35D2"/>
    <w:rsid w:val="7EB0DC46"/>
    <w:rsid w:val="7F8519FA"/>
    <w:rsid w:val="7F8D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28C77CB"/>
  <w15:docId w15:val="{795EBCD9-3180-4AF8-A0AE-5F748E5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40C2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autoRedefine/>
    <w:uiPriority w:val="9"/>
    <w:qFormat/>
    <w:rsid w:val="00C4209F"/>
    <w:pPr>
      <w:numPr>
        <w:numId w:val="36"/>
      </w:numPr>
      <w:overflowPunct/>
      <w:autoSpaceDE/>
      <w:autoSpaceDN/>
      <w:adjustRightInd/>
      <w:spacing w:before="100" w:beforeAutospacing="1"/>
      <w:textAlignment w:val="auto"/>
      <w:outlineLvl w:val="0"/>
    </w:pPr>
    <w:rPr>
      <w:rFonts w:eastAsiaTheme="minorEastAsia"/>
      <w:b/>
      <w:bCs/>
      <w:caps/>
      <w:kern w:val="36"/>
      <w:sz w:val="32"/>
      <w:szCs w:val="4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B45CEC"/>
    <w:pPr>
      <w:keepNext/>
      <w:keepLines/>
      <w:numPr>
        <w:ilvl w:val="1"/>
        <w:numId w:val="36"/>
      </w:numPr>
      <w:spacing w:before="40"/>
      <w:jc w:val="both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numPr>
        <w:ilvl w:val="2"/>
        <w:numId w:val="36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0466"/>
    <w:pPr>
      <w:keepNext/>
      <w:keepLines/>
      <w:numPr>
        <w:ilvl w:val="3"/>
        <w:numId w:val="3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0466"/>
    <w:pPr>
      <w:keepNext/>
      <w:keepLines/>
      <w:numPr>
        <w:ilvl w:val="4"/>
        <w:numId w:val="3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0466"/>
    <w:pPr>
      <w:keepNext/>
      <w:keepLines/>
      <w:numPr>
        <w:ilvl w:val="5"/>
        <w:numId w:val="3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0466"/>
    <w:pPr>
      <w:keepNext/>
      <w:keepLines/>
      <w:numPr>
        <w:ilvl w:val="6"/>
        <w:numId w:val="3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0466"/>
    <w:pPr>
      <w:keepNext/>
      <w:keepLines/>
      <w:numPr>
        <w:ilvl w:val="7"/>
        <w:numId w:val="3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0466"/>
    <w:pPr>
      <w:keepNext/>
      <w:keepLines/>
      <w:numPr>
        <w:ilvl w:val="8"/>
        <w:numId w:val="3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Odstavecseseznamem">
    <w:name w:val="List Paragraph"/>
    <w:aliases w:val="Nad,Odstavec cíl se seznamem,Odstavec se seznamem5,Conclusion de partie,_Odstavec se seznamem,Seznam - odrážky,Fiche List Paragraph,List Paragraph (Czech Tourism),Název grafu,nad 1,Odstavec se seznamem2,List Paragraph,Odstavec_muj1"/>
    <w:basedOn w:val="Normln"/>
    <w:link w:val="OdstavecseseznamemChar"/>
    <w:uiPriority w:val="34"/>
    <w:qFormat/>
    <w:pPr>
      <w:ind w:left="720"/>
      <w:contextualSpacing/>
    </w:pPr>
  </w:style>
  <w:style w:type="paragraph" w:customStyle="1" w:styleId="doc-ti">
    <w:name w:val="doc-ti"/>
    <w:basedOn w:val="Normln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customStyle="1" w:styleId="TextNOK">
    <w:name w:val="Text NOK"/>
    <w:basedOn w:val="Normln"/>
    <w:link w:val="TextNOKChar"/>
    <w:qFormat/>
    <w:pPr>
      <w:overflowPunct/>
      <w:autoSpaceDE/>
      <w:autoSpaceDN/>
      <w:adjustRightInd/>
      <w:spacing w:after="120" w:line="288" w:lineRule="auto"/>
      <w:jc w:val="both"/>
      <w:textAlignment w:val="auto"/>
    </w:pPr>
    <w:rPr>
      <w:rFonts w:ascii="Arial" w:hAnsi="Arial"/>
      <w:szCs w:val="22"/>
    </w:rPr>
  </w:style>
  <w:style w:type="character" w:customStyle="1" w:styleId="TextNOKChar">
    <w:name w:val="Text NOK Char"/>
    <w:basedOn w:val="Standardnpsmoodstavce"/>
    <w:link w:val="TextNOK"/>
    <w:rPr>
      <w:rFonts w:ascii="Arial" w:eastAsia="Times New Roman" w:hAnsi="Arial" w:cs="Times New Roman"/>
      <w:sz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4209F"/>
    <w:rPr>
      <w:rFonts w:eastAsiaTheme="minorEastAsia" w:cs="Times New Roman"/>
      <w:b/>
      <w:bCs/>
      <w:caps/>
      <w:kern w:val="36"/>
      <w:sz w:val="32"/>
      <w:szCs w:val="48"/>
      <w:lang w:eastAsia="cs-CZ"/>
    </w:rPr>
  </w:style>
  <w:style w:type="character" w:customStyle="1" w:styleId="h1a">
    <w:name w:val="h1a"/>
    <w:basedOn w:val="Standardnpsmoodstavce"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overflowPunct/>
      <w:autoSpaceDE/>
      <w:autoSpaceDN/>
      <w:adjustRightInd/>
      <w:spacing w:after="200"/>
      <w:textAlignment w:val="auto"/>
    </w:pPr>
    <w:rPr>
      <w:rFonts w:eastAsia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pPr>
      <w:keepNext/>
      <w:keepLines/>
      <w:spacing w:before="240" w:before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220"/>
      <w:textAlignment w:val="auto"/>
    </w:pPr>
    <w:rPr>
      <w:rFonts w:eastAsiaTheme="minorEastAsia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C4209F"/>
    <w:pPr>
      <w:tabs>
        <w:tab w:val="left" w:pos="440"/>
        <w:tab w:val="right" w:leader="dot" w:pos="9062"/>
      </w:tabs>
      <w:overflowPunct/>
      <w:autoSpaceDE/>
      <w:autoSpaceDN/>
      <w:adjustRightInd/>
      <w:spacing w:after="100" w:line="259" w:lineRule="auto"/>
      <w:textAlignment w:val="auto"/>
    </w:pPr>
    <w:rPr>
      <w:rFonts w:eastAsiaTheme="minorEastAsia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440"/>
      <w:textAlignment w:val="auto"/>
    </w:pPr>
    <w:rPr>
      <w:rFonts w:eastAsiaTheme="minorEastAsia"/>
      <w:sz w:val="22"/>
      <w:szCs w:val="22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B45CEC"/>
    <w:rPr>
      <w:rFonts w:eastAsiaTheme="majorEastAsia" w:cstheme="majorBidi"/>
      <w:b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Conclusion de partie Char,_Odstavec se seznamem Char,Seznam - odrážky Char,Fiche List Paragraph Char,List Paragraph (Czech Tourism) Char,Název grafu Char"/>
    <w:link w:val="Odstavecseseznamem"/>
    <w:uiPriority w:val="34"/>
    <w:qFormat/>
    <w:locked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eop">
    <w:name w:val="eop"/>
    <w:basedOn w:val="Standardnpsmoodstavce"/>
  </w:style>
  <w:style w:type="character" w:customStyle="1" w:styleId="spellingerror">
    <w:name w:val="spellingerror"/>
    <w:basedOn w:val="Standardnpsmoodstavce"/>
  </w:style>
  <w:style w:type="character" w:customStyle="1" w:styleId="normaltextrun">
    <w:name w:val="normaltextrun"/>
    <w:basedOn w:val="Standardnpsmoodstavce"/>
    <w:rsid w:val="00A47FAC"/>
  </w:style>
  <w:style w:type="paragraph" w:styleId="Titulek">
    <w:name w:val="caption"/>
    <w:basedOn w:val="Normln"/>
    <w:next w:val="Normln"/>
    <w:link w:val="TitulekChar"/>
    <w:unhideWhenUsed/>
    <w:qFormat/>
    <w:rsid w:val="00A47FAC"/>
    <w:pPr>
      <w:overflowPunct/>
      <w:autoSpaceDE/>
      <w:autoSpaceDN/>
      <w:adjustRightInd/>
      <w:spacing w:after="200"/>
      <w:jc w:val="both"/>
      <w:textAlignment w:val="auto"/>
    </w:pPr>
    <w:rPr>
      <w:rFonts w:eastAsiaTheme="minorHAnsi" w:cstheme="minorBidi"/>
      <w:i/>
      <w:iCs/>
      <w:noProof/>
      <w:color w:val="44546A" w:themeColor="text2"/>
      <w:sz w:val="18"/>
      <w:szCs w:val="18"/>
      <w:lang w:eastAsia="en-US"/>
    </w:rPr>
  </w:style>
  <w:style w:type="character" w:customStyle="1" w:styleId="TitulekChar">
    <w:name w:val="Titulek Char"/>
    <w:link w:val="Titulek"/>
    <w:rsid w:val="00A47FAC"/>
    <w:rPr>
      <w:i/>
      <w:iCs/>
      <w:noProof/>
      <w:color w:val="44546A" w:themeColor="text2"/>
      <w:sz w:val="18"/>
      <w:szCs w:val="18"/>
    </w:rPr>
  </w:style>
  <w:style w:type="paragraph" w:styleId="Bezmezer">
    <w:name w:val="No Spacing"/>
    <w:uiPriority w:val="1"/>
    <w:qFormat/>
    <w:rsid w:val="00E03DA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7C13E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/>
      <w:sz w:val="22"/>
      <w:szCs w:val="22"/>
    </w:rPr>
  </w:style>
  <w:style w:type="paragraph" w:styleId="Textpoznpodarou">
    <w:name w:val="footnote text"/>
    <w:aliases w:val="pozn. pod čarou,Footnote text,Fußnotentextf,Schriftart: 9 pt,Schriftart: 10 pt,Schriftart: 8 pt,Char Char Char Char Char,Char Char Char Char,Char Char Char,Char3,Char Char,Text pozn. pod čarou1,Footnote Text Char1"/>
    <w:basedOn w:val="Normln"/>
    <w:link w:val="TextpoznpodarouChar"/>
    <w:uiPriority w:val="99"/>
    <w:unhideWhenUsed/>
    <w:qFormat/>
    <w:rsid w:val="007C13E3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color w:val="000000" w:themeColor="text1"/>
      <w:lang w:eastAsia="en-US"/>
    </w:rPr>
  </w:style>
  <w:style w:type="character" w:customStyle="1" w:styleId="TextpoznpodarouChar">
    <w:name w:val="Text pozn. pod čarou Char"/>
    <w:aliases w:val="pozn. pod čarou Char,Footnote text Char,Fußnotentextf Char,Schriftart: 9 pt Char,Schriftart: 10 pt Char,Schriftart: 8 pt Char,Char Char Char Char Char Char,Char Char Char Char Char1,Char Char Char Char1,Char3 Char"/>
    <w:basedOn w:val="Standardnpsmoodstavce"/>
    <w:link w:val="Textpoznpodarou"/>
    <w:uiPriority w:val="99"/>
    <w:qFormat/>
    <w:rsid w:val="007C13E3"/>
    <w:rPr>
      <w:color w:val="000000" w:themeColor="text1"/>
      <w:sz w:val="20"/>
      <w:szCs w:val="20"/>
    </w:rPr>
  </w:style>
  <w:style w:type="character" w:styleId="Znakapoznpodarou">
    <w:name w:val="footnote reference"/>
    <w:aliases w:val="Footnote symbol,Footnote,BVI fnr,EN Footnote Reference,Footnote Reference Number,PGI Fußnote Ziffer,Footnote Reference Superscript,Appel note de bas de p,Appel note de bas de page,Légende,Char Car Car Car Car,Voetnootverwijzing,fr"/>
    <w:basedOn w:val="Standardnpsmoodstavce"/>
    <w:link w:val="FootnotesymbolCarZchn"/>
    <w:uiPriority w:val="99"/>
    <w:unhideWhenUsed/>
    <w:qFormat/>
    <w:rsid w:val="007C13E3"/>
    <w:rPr>
      <w:vertAlign w:val="superscrip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"/>
    <w:link w:val="Znakapoznpodarou"/>
    <w:uiPriority w:val="99"/>
    <w:rsid w:val="007C13E3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eastAsiaTheme="minorHAnsi" w:cstheme="minorBidi"/>
      <w:sz w:val="22"/>
      <w:szCs w:val="22"/>
      <w:vertAlign w:val="superscript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E16581"/>
    <w:rPr>
      <w:color w:val="954F72" w:themeColor="followedHyperlink"/>
      <w:u w:val="single"/>
    </w:rPr>
  </w:style>
  <w:style w:type="paragraph" w:customStyle="1" w:styleId="pf0">
    <w:name w:val="pf0"/>
    <w:basedOn w:val="Normln"/>
    <w:rsid w:val="007D349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f01">
    <w:name w:val="cf01"/>
    <w:basedOn w:val="Standardnpsmoodstavce"/>
    <w:rsid w:val="007D3492"/>
    <w:rPr>
      <w:rFonts w:ascii="Segoe UI" w:hAnsi="Segoe UI" w:cs="Segoe UI" w:hint="default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E4420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0466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0466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0466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046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04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04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Revize">
    <w:name w:val="Revision"/>
    <w:hidden/>
    <w:uiPriority w:val="99"/>
    <w:semiHidden/>
    <w:rsid w:val="00663E2D"/>
    <w:pPr>
      <w:spacing w:after="0" w:line="240" w:lineRule="auto"/>
    </w:pPr>
    <w:rPr>
      <w:rFonts w:eastAsia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7768C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7768C"/>
    <w:rPr>
      <w:rFonts w:eastAsia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776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8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2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0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7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3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9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4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BFC581E8EF804A89F51C9D0155928B" ma:contentTypeVersion="10" ma:contentTypeDescription="Vytvoří nový dokument" ma:contentTypeScope="" ma:versionID="7a5aaa5130eeedf749f03e73b1f0ac25">
  <xsd:schema xmlns:xsd="http://www.w3.org/2001/XMLSchema" xmlns:xs="http://www.w3.org/2001/XMLSchema" xmlns:p="http://schemas.microsoft.com/office/2006/metadata/properties" xmlns:ns2="74e7c454-7ab8-4305-8bf3-2428d567af66" xmlns:ns3="27da03f5-ec31-4426-b2a1-400df683c257" targetNamespace="http://schemas.microsoft.com/office/2006/metadata/properties" ma:root="true" ma:fieldsID="748cf58ba6ce3e433af7bdc639708ded" ns2:_="" ns3:_="">
    <xsd:import namespace="74e7c454-7ab8-4305-8bf3-2428d567af66"/>
    <xsd:import namespace="27da03f5-ec31-4426-b2a1-400df683c2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7c454-7ab8-4305-8bf3-2428d567a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a03f5-ec31-4426-b2a1-400df683c2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256E35-E8A4-453B-9879-D013646A3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e7c454-7ab8-4305-8bf3-2428d567af66"/>
    <ds:schemaRef ds:uri="27da03f5-ec31-4426-b2a1-400df683c2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647105-008F-43DF-92DD-988F0D3F59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9E6CFF-CD51-405B-912F-B234738DDE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BD81EA-099D-4CF9-BFEF-A8D9E9311172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74e7c454-7ab8-4305-8bf3-2428d567af66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  <ds:schemaRef ds:uri="27da03f5-ec31-4426-b2a1-400df683c257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Nečasová</dc:creator>
  <cp:keywords/>
  <dc:description/>
  <cp:lastModifiedBy>Liliana Krčilová</cp:lastModifiedBy>
  <cp:revision>4</cp:revision>
  <cp:lastPrinted>2023-04-27T05:56:00Z</cp:lastPrinted>
  <dcterms:created xsi:type="dcterms:W3CDTF">2025-05-05T11:49:00Z</dcterms:created>
  <dcterms:modified xsi:type="dcterms:W3CDTF">2025-05-05T11:54:00Z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0x01010059BFC581E8EF804A89F51C9D0155928B</vt:lpwstr>
  </property>
  <property fmtid="{D5CDD505-2E9C-101B-9397-08002B2CF9AE}" pid="3" name="MSIP_Label_1ba92a76-a6c4-4984-b898-a49fe77c5243_Enabled">
    <vt:lpwstr>True</vt:lpwstr>
  </property>
  <property fmtid="{D5CDD505-2E9C-101B-9397-08002B2CF9AE}" pid="4" name="MSIP_Label_1ba92a76-a6c4-4984-b898-a49fe77c5243_SiteId">
    <vt:lpwstr>1f9775f0-c6d0-40f3-b27c-91cb5bbd294a</vt:lpwstr>
  </property>
  <property fmtid="{D5CDD505-2E9C-101B-9397-08002B2CF9AE}" pid="5" name="MSIP_Label_1ba92a76-a6c4-4984-b898-a49fe77c5243_ActionId">
    <vt:lpwstr>475980c4-b919-4d43-b133-40535905ff29</vt:lpwstr>
  </property>
  <property fmtid="{D5CDD505-2E9C-101B-9397-08002B2CF9AE}" pid="6" name="MSIP_Label_1ba92a76-a6c4-4984-b898-a49fe77c5243_Method">
    <vt:lpwstr>Privileged</vt:lpwstr>
  </property>
  <property fmtid="{D5CDD505-2E9C-101B-9397-08002B2CF9AE}" pid="7" name="MSIP_Label_1ba92a76-a6c4-4984-b898-a49fe77c5243_SetDate">
    <vt:lpwstr>2021-06-18T07:15:59Z</vt:lpwstr>
  </property>
  <property fmtid="{D5CDD505-2E9C-101B-9397-08002B2CF9AE}" pid="8" name="MSIP_Label_1ba92a76-a6c4-4984-b898-a49fe77c5243_Name">
    <vt:lpwstr>Veřejné - s popiskem</vt:lpwstr>
  </property>
  <property fmtid="{D5CDD505-2E9C-101B-9397-08002B2CF9AE}" pid="9" name="MSIP_Label_1ba92a76-a6c4-4984-b898-a49fe77c5243_ContentBits">
    <vt:lpwstr>0</vt:lpwstr>
  </property>
</Properties>
</file>